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19"/>
        </w:rPr>
      </w:pPr>
    </w:p>
    <w:p>
      <w:pPr>
        <w:spacing w:before="62"/>
        <w:ind w:left="1877" w:right="1992" w:firstLine="0"/>
        <w:jc w:val="center"/>
        <w:rPr>
          <w:rFonts w:ascii="黑体" w:eastAsia="黑体" w:hint="eastAsia"/>
          <w:sz w:val="28"/>
        </w:rPr>
      </w:pPr>
      <w:r>
        <w:rPr>
          <w:rFonts w:ascii="黑体" w:eastAsia="黑体" w:hint="eastAsia"/>
          <w:sz w:val="28"/>
        </w:rPr>
        <w:t>项目名称：与日本早稻田大学合作项目</w:t>
      </w:r>
    </w:p>
    <w:p>
      <w:pPr>
        <w:pStyle w:val="BodyText"/>
        <w:spacing w:before="11"/>
        <w:rPr>
          <w:rFonts w:ascii="黑体"/>
          <w:sz w:val="34"/>
        </w:rPr>
      </w:pPr>
    </w:p>
    <w:p>
      <w:pPr>
        <w:pStyle w:val="Heading1"/>
      </w:pPr>
      <w:r>
        <w:rPr/>
        <w:t>项目介绍：</w:t>
      </w:r>
    </w:p>
    <w:p>
      <w:pPr>
        <w:pStyle w:val="BodyText"/>
        <w:spacing w:before="53"/>
        <w:ind w:left="480"/>
      </w:pPr>
      <w:r>
        <w:rPr/>
        <w:t>我校自 </w:t>
      </w:r>
      <w:r>
        <w:rPr>
          <w:rFonts w:ascii="Times New Roman" w:eastAsia="Times New Roman"/>
        </w:rPr>
        <w:t>2017 </w:t>
      </w:r>
      <w:r>
        <w:rPr/>
        <w:t>年与早稻田大学合作，目前在交流生项目上建立了合作关系。</w:t>
      </w:r>
    </w:p>
    <w:p>
      <w:pPr>
        <w:pStyle w:val="BodyText"/>
        <w:spacing w:line="280" w:lineRule="auto" w:before="52"/>
        <w:ind w:left="120" w:right="325"/>
      </w:pPr>
      <w:r>
        <w:rPr>
          <w:rFonts w:ascii="Times New Roman" w:eastAsia="Times New Roman"/>
        </w:rPr>
        <w:t>2018 </w:t>
      </w:r>
      <w:r>
        <w:rPr>
          <w:spacing w:val="-1"/>
        </w:rPr>
        <w:t>年开始针对我校本科毕业生于早稻田大学继续攻读硕士学位项目也已经启</w:t>
      </w:r>
      <w:r>
        <w:rPr/>
        <w:t>动。</w:t>
      </w:r>
    </w:p>
    <w:p>
      <w:pPr>
        <w:pStyle w:val="BodyText"/>
        <w:spacing w:line="280" w:lineRule="auto" w:before="1"/>
        <w:ind w:left="120" w:right="117" w:firstLine="420"/>
      </w:pPr>
      <w:r>
        <w:rPr>
          <w:spacing w:val="-3"/>
        </w:rPr>
        <w:t>早稻田大学（</w:t>
      </w:r>
      <w:r>
        <w:rPr>
          <w:rFonts w:ascii="Times New Roman" w:hAnsi="Times New Roman" w:eastAsia="Times New Roman"/>
          <w:spacing w:val="-16"/>
        </w:rPr>
        <w:t>W</w:t>
      </w:r>
      <w:r>
        <w:rPr>
          <w:rFonts w:ascii="Times New Roman" w:hAnsi="Times New Roman" w:eastAsia="Times New Roman"/>
          <w:spacing w:val="-4"/>
        </w:rPr>
        <w:t>a</w:t>
      </w:r>
      <w:r>
        <w:rPr>
          <w:rFonts w:ascii="Times New Roman" w:hAnsi="Times New Roman" w:eastAsia="Times New Roman"/>
        </w:rPr>
        <w:t>s</w:t>
      </w:r>
      <w:r>
        <w:rPr>
          <w:rFonts w:ascii="Times New Roman" w:hAnsi="Times New Roman" w:eastAsia="Times New Roman"/>
          <w:spacing w:val="-1"/>
        </w:rPr>
        <w:t>e</w:t>
      </w:r>
      <w:r>
        <w:rPr>
          <w:rFonts w:ascii="Times New Roman" w:hAnsi="Times New Roman" w:eastAsia="Times New Roman"/>
        </w:rPr>
        <w:t>da</w:t>
      </w:r>
      <w:r>
        <w:rPr>
          <w:rFonts w:ascii="Times New Roman" w:hAnsi="Times New Roman" w:eastAsia="Times New Roman"/>
          <w:spacing w:val="1"/>
        </w:rPr>
        <w:t> </w:t>
      </w:r>
      <w:r>
        <w:rPr>
          <w:rFonts w:ascii="Times New Roman" w:hAnsi="Times New Roman" w:eastAsia="Times New Roman"/>
          <w:spacing w:val="-1"/>
        </w:rPr>
        <w:t>U</w:t>
      </w:r>
      <w:r>
        <w:rPr>
          <w:rFonts w:ascii="Times New Roman" w:hAnsi="Times New Roman" w:eastAsia="Times New Roman"/>
        </w:rPr>
        <w:t>niv</w:t>
      </w:r>
      <w:r>
        <w:rPr>
          <w:rFonts w:ascii="Times New Roman" w:hAnsi="Times New Roman" w:eastAsia="Times New Roman"/>
          <w:spacing w:val="-1"/>
        </w:rPr>
        <w:t>er</w:t>
      </w:r>
      <w:r>
        <w:rPr>
          <w:rFonts w:ascii="Times New Roman" w:hAnsi="Times New Roman" w:eastAsia="Times New Roman"/>
        </w:rPr>
        <w:t>sity</w:t>
      </w:r>
      <w:r>
        <w:rPr>
          <w:spacing w:val="-120"/>
        </w:rPr>
        <w:t>）</w:t>
      </w:r>
      <w:r>
        <w:rPr>
          <w:spacing w:val="-6"/>
        </w:rPr>
        <w:t>，简称早大，</w:t>
      </w:r>
      <w:hyperlink r:id="rId5">
        <w:r>
          <w:rPr>
            <w:spacing w:val="-1"/>
          </w:rPr>
          <w:t>是一所位于日本东京都</w:t>
        </w:r>
      </w:hyperlink>
      <w:r>
        <w:rPr/>
        <w:t>新宿区</w:t>
      </w:r>
      <w:r>
        <w:rPr>
          <w:spacing w:val="-5"/>
        </w:rPr>
        <w:t>的世界著名研究型综合大学 。</w:t>
      </w:r>
      <w:r>
        <w:rPr>
          <w:rFonts w:ascii="Times New Roman" w:hAnsi="Times New Roman" w:eastAsia="Times New Roman"/>
        </w:rPr>
        <w:t>1882 </w:t>
      </w:r>
      <w:r>
        <w:rPr/>
        <w:t>年，伴随着</w:t>
      </w:r>
      <w:r>
        <w:rPr>
          <w:rFonts w:ascii="Times New Roman" w:hAnsi="Times New Roman" w:eastAsia="Times New Roman"/>
        </w:rPr>
        <w:t>“</w:t>
      </w:r>
      <w:r>
        <w:rPr/>
        <w:t>学问要独立</w:t>
      </w:r>
      <w:r>
        <w:rPr>
          <w:rFonts w:ascii="Times New Roman" w:hAnsi="Times New Roman" w:eastAsia="Times New Roman"/>
        </w:rPr>
        <w:t>”</w:t>
      </w:r>
      <w:r>
        <w:rPr/>
        <w:t>的宣言声，日本前首相</w:t>
      </w:r>
      <w:hyperlink r:id="rId6">
        <w:r>
          <w:rPr/>
          <w:t>大隈重信</w:t>
        </w:r>
      </w:hyperlink>
      <w:r>
        <w:rPr>
          <w:spacing w:val="-11"/>
        </w:rPr>
        <w:t>创立了早稻田大学。早稻田大学作为日本</w:t>
      </w:r>
      <w:hyperlink r:id="rId7">
        <w:r>
          <w:rPr>
            <w:spacing w:val="-13"/>
          </w:rPr>
          <w:t>超级国际化大学计划</w:t>
        </w:r>
      </w:hyperlink>
      <w:r>
        <w:rPr>
          <w:spacing w:val="-5"/>
        </w:rPr>
        <w:t>（</w:t>
      </w:r>
      <w:r>
        <w:rPr>
          <w:rFonts w:ascii="Times New Roman" w:hAnsi="Times New Roman" w:eastAsia="Times New Roman"/>
          <w:spacing w:val="-5"/>
        </w:rPr>
        <w:t>Top </w:t>
      </w:r>
      <w:r>
        <w:rPr>
          <w:rFonts w:ascii="Times New Roman" w:hAnsi="Times New Roman" w:eastAsia="Times New Roman"/>
        </w:rPr>
        <w:t>Global</w:t>
      </w:r>
      <w:r>
        <w:rPr>
          <w:rFonts w:ascii="Times New Roman" w:hAnsi="Times New Roman" w:eastAsia="Times New Roman"/>
          <w:spacing w:val="-1"/>
        </w:rPr>
        <w:t> </w:t>
      </w:r>
      <w:r>
        <w:rPr>
          <w:rFonts w:ascii="Times New Roman" w:hAnsi="Times New Roman" w:eastAsia="Times New Roman"/>
        </w:rPr>
        <w:t>University</w:t>
      </w:r>
      <w:r>
        <w:rPr>
          <w:rFonts w:ascii="Times New Roman" w:hAnsi="Times New Roman" w:eastAsia="Times New Roman"/>
          <w:spacing w:val="-1"/>
        </w:rPr>
        <w:t> </w:t>
      </w:r>
      <w:r>
        <w:rPr>
          <w:rFonts w:ascii="Times New Roman" w:hAnsi="Times New Roman" w:eastAsia="Times New Roman"/>
        </w:rPr>
        <w:t>Project</w:t>
      </w:r>
      <w:r>
        <w:rPr/>
        <w:t>）</w:t>
      </w:r>
      <w:r>
        <w:rPr>
          <w:spacing w:val="-13"/>
        </w:rPr>
        <w:t>面向世界 </w:t>
      </w:r>
      <w:r>
        <w:rPr>
          <w:rFonts w:ascii="Times New Roman" w:hAnsi="Times New Roman" w:eastAsia="Times New Roman"/>
        </w:rPr>
        <w:t>TOP100</w:t>
      </w:r>
      <w:r>
        <w:rPr>
          <w:rFonts w:ascii="Times New Roman" w:hAnsi="Times New Roman" w:eastAsia="Times New Roman"/>
          <w:spacing w:val="-1"/>
        </w:rPr>
        <w:t> </w:t>
      </w:r>
      <w:r>
        <w:rPr>
          <w:spacing w:val="-30"/>
        </w:rPr>
        <w:t>的 </w:t>
      </w:r>
      <w:r>
        <w:rPr>
          <w:rFonts w:ascii="Times New Roman" w:hAnsi="Times New Roman" w:eastAsia="Times New Roman"/>
        </w:rPr>
        <w:t>A</w:t>
      </w:r>
      <w:r>
        <w:rPr>
          <w:rFonts w:ascii="Times New Roman" w:hAnsi="Times New Roman" w:eastAsia="Times New Roman"/>
          <w:spacing w:val="-2"/>
        </w:rPr>
        <w:t> </w:t>
      </w:r>
      <w:r>
        <w:rPr>
          <w:spacing w:val="-8"/>
        </w:rPr>
        <w:t>类顶尖校，日本 </w:t>
      </w:r>
      <w:hyperlink r:id="rId8">
        <w:r>
          <w:rPr>
            <w:rFonts w:ascii="Times New Roman" w:hAnsi="Times New Roman" w:eastAsia="Times New Roman"/>
            <w:spacing w:val="-3"/>
          </w:rPr>
          <w:t>RU11</w:t>
        </w:r>
        <w:r>
          <w:rPr>
            <w:rFonts w:ascii="Times New Roman" w:hAnsi="Times New Roman" w:eastAsia="Times New Roman"/>
            <w:spacing w:val="-4"/>
          </w:rPr>
          <w:t> </w:t>
        </w:r>
      </w:hyperlink>
      <w:r>
        <w:rPr/>
        <w:t>学术研</w:t>
      </w:r>
      <w:r>
        <w:rPr>
          <w:spacing w:val="-3"/>
        </w:rPr>
        <w:t>究恳谈会核心成员，</w:t>
      </w:r>
      <w:hyperlink r:id="rId9">
        <w:r>
          <w:rPr>
            <w:spacing w:val="-3"/>
          </w:rPr>
          <w:t>亚太国际教育协会</w:t>
        </w:r>
      </w:hyperlink>
      <w:r>
        <w:rPr>
          <w:spacing w:val="-7"/>
        </w:rPr>
        <w:t>（</w:t>
      </w:r>
      <w:r>
        <w:rPr>
          <w:rFonts w:ascii="Times New Roman" w:hAnsi="Times New Roman" w:eastAsia="Times New Roman"/>
          <w:spacing w:val="-7"/>
        </w:rPr>
        <w:t>APAIE</w:t>
      </w:r>
      <w:r>
        <w:rPr>
          <w:spacing w:val="-7"/>
        </w:rPr>
        <w:t>）</w:t>
      </w:r>
      <w:r>
        <w:rPr/>
        <w:t>发起成员和顶级研究型大学组</w:t>
      </w:r>
      <w:r>
        <w:rPr>
          <w:spacing w:val="-12"/>
        </w:rPr>
        <w:t>织环太平洋大学联</w:t>
      </w:r>
      <w:r>
        <w:rPr/>
        <w:t>（</w:t>
      </w:r>
      <w:r>
        <w:rPr>
          <w:rFonts w:ascii="Times New Roman" w:hAnsi="Times New Roman" w:eastAsia="Times New Roman"/>
        </w:rPr>
        <w:t>Association of</w:t>
      </w:r>
      <w:r>
        <w:rPr>
          <w:rFonts w:ascii="Times New Roman" w:hAnsi="Times New Roman" w:eastAsia="Times New Roman"/>
          <w:spacing w:val="-1"/>
        </w:rPr>
        <w:t> </w:t>
      </w:r>
      <w:r>
        <w:rPr>
          <w:rFonts w:ascii="Times New Roman" w:hAnsi="Times New Roman" w:eastAsia="Times New Roman"/>
        </w:rPr>
        <w:t>Pacific</w:t>
      </w:r>
      <w:r>
        <w:rPr>
          <w:rFonts w:ascii="Times New Roman" w:hAnsi="Times New Roman" w:eastAsia="Times New Roman"/>
          <w:spacing w:val="1"/>
        </w:rPr>
        <w:t> </w:t>
      </w:r>
      <w:r>
        <w:rPr>
          <w:rFonts w:ascii="Times New Roman" w:hAnsi="Times New Roman" w:eastAsia="Times New Roman"/>
        </w:rPr>
        <w:t>Rim</w:t>
      </w:r>
      <w:r>
        <w:rPr>
          <w:rFonts w:ascii="Times New Roman" w:hAnsi="Times New Roman" w:eastAsia="Times New Roman"/>
          <w:spacing w:val="-2"/>
        </w:rPr>
        <w:t> </w:t>
      </w:r>
      <w:r>
        <w:rPr>
          <w:rFonts w:ascii="Times New Roman" w:hAnsi="Times New Roman" w:eastAsia="Times New Roman"/>
          <w:spacing w:val="-8"/>
        </w:rPr>
        <w:t>Universities</w:t>
      </w:r>
      <w:r>
        <w:rPr>
          <w:spacing w:val="-8"/>
        </w:rPr>
        <w:t>）</w:t>
      </w:r>
      <w:r>
        <w:rPr/>
        <w:t>五所日本成员校之一， </w:t>
      </w:r>
      <w:hyperlink r:id="rId10">
        <w:r>
          <w:rPr/>
          <w:t>东京六大学棒球联盟</w:t>
        </w:r>
      </w:hyperlink>
      <w:r>
        <w:rPr>
          <w:spacing w:val="-3"/>
        </w:rPr>
        <w:t>成员之一。其毕业生人才辈出，世界影响力极为广泛。 历届</w:t>
      </w:r>
      <w:hyperlink r:id="rId11">
        <w:r>
          <w:rPr>
            <w:spacing w:val="-3"/>
          </w:rPr>
          <w:t>日本首相</w:t>
        </w:r>
      </w:hyperlink>
      <w:r>
        <w:rPr>
          <w:spacing w:val="-10"/>
        </w:rPr>
        <w:t>中有七位是早稻田大学毕业生，国会议员近三分之一出身于早稻田大学。</w:t>
      </w:r>
    </w:p>
    <w:p>
      <w:pPr>
        <w:pStyle w:val="BodyText"/>
        <w:spacing w:before="9"/>
        <w:rPr>
          <w:sz w:val="20"/>
        </w:rPr>
      </w:pPr>
    </w:p>
    <w:p>
      <w:pPr>
        <w:spacing w:before="0"/>
        <w:ind w:left="120" w:right="0" w:firstLine="0"/>
        <w:jc w:val="left"/>
        <w:rPr>
          <w:sz w:val="24"/>
        </w:rPr>
      </w:pPr>
      <w:r>
        <w:rPr>
          <w:b/>
          <w:w w:val="95"/>
          <w:sz w:val="24"/>
        </w:rPr>
        <w:t>参加对象：</w:t>
      </w:r>
      <w:r>
        <w:rPr>
          <w:w w:val="95"/>
          <w:sz w:val="24"/>
        </w:rPr>
        <w:t>本科生或研究生</w:t>
      </w:r>
    </w:p>
    <w:p>
      <w:pPr>
        <w:pStyle w:val="BodyText"/>
        <w:spacing w:before="9"/>
      </w:pPr>
    </w:p>
    <w:p>
      <w:pPr>
        <w:spacing w:line="487" w:lineRule="auto" w:before="0"/>
        <w:ind w:left="120" w:right="2126" w:firstLine="0"/>
        <w:jc w:val="left"/>
        <w:rPr>
          <w:rFonts w:ascii="Times New Roman" w:eastAsia="Times New Roman"/>
          <w:sz w:val="24"/>
        </w:rPr>
      </w:pPr>
      <w:r>
        <w:rPr>
          <w:b/>
          <w:sz w:val="24"/>
        </w:rPr>
        <w:t>语言要求：</w:t>
      </w:r>
      <w:r>
        <w:rPr>
          <w:spacing w:val="-7"/>
          <w:sz w:val="24"/>
        </w:rPr>
        <w:t>具有日语能力考试 </w:t>
      </w:r>
      <w:r>
        <w:rPr>
          <w:rFonts w:ascii="Times New Roman" w:eastAsia="Times New Roman"/>
          <w:sz w:val="24"/>
        </w:rPr>
        <w:t>N1 </w:t>
      </w:r>
      <w:r>
        <w:rPr>
          <w:spacing w:val="-2"/>
          <w:sz w:val="24"/>
        </w:rPr>
        <w:t>级水平，能独立在日本生活</w:t>
      </w:r>
      <w:r>
        <w:rPr>
          <w:b/>
          <w:sz w:val="24"/>
        </w:rPr>
        <w:t>绩点要求：</w:t>
      </w:r>
      <w:r>
        <w:rPr>
          <w:spacing w:val="-10"/>
          <w:sz w:val="24"/>
        </w:rPr>
        <w:t>绩点 不低于 </w:t>
      </w:r>
      <w:r>
        <w:rPr>
          <w:rFonts w:ascii="Times New Roman" w:eastAsia="Times New Roman"/>
          <w:sz w:val="24"/>
        </w:rPr>
        <w:t>3.0</w:t>
      </w:r>
    </w:p>
    <w:p>
      <w:pPr>
        <w:spacing w:line="307" w:lineRule="exact" w:before="0"/>
        <w:ind w:left="120" w:right="0" w:firstLine="0"/>
        <w:jc w:val="left"/>
        <w:rPr>
          <w:sz w:val="24"/>
        </w:rPr>
      </w:pPr>
      <w:r>
        <w:rPr>
          <w:b/>
          <w:w w:val="95"/>
          <w:sz w:val="24"/>
        </w:rPr>
        <w:t>留学期限：</w:t>
      </w:r>
      <w:r>
        <w:rPr>
          <w:w w:val="95"/>
          <w:sz w:val="24"/>
        </w:rPr>
        <w:t>一年</w:t>
      </w:r>
    </w:p>
    <w:p>
      <w:pPr>
        <w:pStyle w:val="BodyText"/>
        <w:spacing w:before="9"/>
      </w:pPr>
    </w:p>
    <w:p>
      <w:pPr>
        <w:tabs>
          <w:tab w:pos="839" w:val="left" w:leader="none"/>
        </w:tabs>
        <w:spacing w:line="487" w:lineRule="auto" w:before="0"/>
        <w:ind w:left="120" w:right="861" w:firstLine="0"/>
        <w:jc w:val="left"/>
        <w:rPr>
          <w:sz w:val="24"/>
        </w:rPr>
      </w:pPr>
      <w:r>
        <w:rPr>
          <w:b/>
          <w:sz w:val="24"/>
        </w:rPr>
        <w:t>费</w:t>
        <w:tab/>
        <w:t>用：</w:t>
      </w:r>
      <w:r>
        <w:rPr>
          <w:sz w:val="24"/>
        </w:rPr>
        <w:t>能负担留学期间相关费用（免学费，杂费和生活费自行承担</w:t>
      </w:r>
      <w:r>
        <w:rPr>
          <w:spacing w:val="-16"/>
          <w:sz w:val="24"/>
        </w:rPr>
        <w:t>） </w:t>
      </w:r>
      <w:r>
        <w:rPr>
          <w:b/>
          <w:sz w:val="24"/>
        </w:rPr>
        <w:t>是否有学分：</w:t>
      </w:r>
      <w:r>
        <w:rPr>
          <w:sz w:val="24"/>
        </w:rPr>
        <w:t>是</w:t>
      </w:r>
    </w:p>
    <w:p>
      <w:pPr>
        <w:pStyle w:val="Heading1"/>
        <w:spacing w:line="307" w:lineRule="exact"/>
        <w:rPr>
          <w:b w:val="0"/>
        </w:rPr>
      </w:pPr>
      <w:r>
        <w:rPr>
          <w:w w:val="95"/>
        </w:rPr>
        <w:t>是否有学位：</w:t>
      </w:r>
      <w:r>
        <w:rPr>
          <w:b w:val="0"/>
          <w:w w:val="95"/>
        </w:rPr>
        <w:t>否</w:t>
      </w:r>
    </w:p>
    <w:p>
      <w:pPr>
        <w:pStyle w:val="BodyText"/>
        <w:spacing w:before="9"/>
      </w:pPr>
    </w:p>
    <w:p>
      <w:pPr>
        <w:pStyle w:val="BodyText"/>
        <w:ind w:left="120"/>
        <w:rPr>
          <w:rFonts w:ascii="Times New Roman" w:eastAsia="Times New Roman"/>
        </w:rPr>
      </w:pPr>
      <w:r>
        <w:rPr>
          <w:b/>
        </w:rPr>
        <w:t>学校网址：</w:t>
      </w:r>
      <w:hyperlink r:id="rId12">
        <w:r>
          <w:rPr>
            <w:rFonts w:ascii="Times New Roman" w:eastAsia="Times New Roman"/>
          </w:rPr>
          <w:t>http://www.waseda.jp/</w:t>
        </w:r>
      </w:hyperlink>
    </w:p>
    <w:p>
      <w:pPr>
        <w:pStyle w:val="BodyText"/>
        <w:spacing w:before="5"/>
        <w:ind w:left="120"/>
      </w:pPr>
      <w:r>
        <w:rPr/>
        <w:t>（以上项目信息仅供参考，具体申报条件及所需费用以实际公告内容为准）</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spacing w:before="1"/>
        <w:ind w:left="0" w:right="236" w:firstLine="0"/>
        <w:jc w:val="right"/>
        <w:rPr>
          <w:rFonts w:ascii="Times New Roman"/>
          <w:sz w:val="18"/>
        </w:rPr>
      </w:pPr>
      <w:r>
        <w:rPr>
          <w:rFonts w:ascii="Times New Roman"/>
          <w:sz w:val="18"/>
        </w:rPr>
        <w:t>28</w:t>
      </w:r>
    </w:p>
    <w:sectPr>
      <w:type w:val="continuous"/>
      <w:pgSz w:w="11910" w:h="16840"/>
      <w:pgMar w:top="1580" w:bottom="280" w:left="16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ind w:left="120"/>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baike.baidu.com/item/%E4%B8%9C%E4%BA%AC%E9%83%BD" TargetMode="External"/><Relationship Id="rId6" Type="http://schemas.openxmlformats.org/officeDocument/2006/relationships/hyperlink" Target="https://baike.baidu.com/item/%E5%A4%A7%E9%9A%88%E9%87%8D%E4%BF%A1" TargetMode="External"/><Relationship Id="rId7" Type="http://schemas.openxmlformats.org/officeDocument/2006/relationships/hyperlink" Target="https://baike.baidu.com/item/%E8%B6%85%E7%BA%A7%E5%9B%BD%E9%99%85%E5%8C%96%E5%A4%A7%E5%AD%A6%E8%AE%A1%E5%88%92" TargetMode="External"/><Relationship Id="rId8" Type="http://schemas.openxmlformats.org/officeDocument/2006/relationships/hyperlink" Target="https://baike.baidu.com/item/RU11" TargetMode="External"/><Relationship Id="rId9" Type="http://schemas.openxmlformats.org/officeDocument/2006/relationships/hyperlink" Target="https://baike.baidu.com/item/%E4%BA%9A%E5%A4%AA%E5%9B%BD%E9%99%85%E6%95%99%E8%82%B2%E5%8D%8F%E4%BC%9A" TargetMode="External"/><Relationship Id="rId10" Type="http://schemas.openxmlformats.org/officeDocument/2006/relationships/hyperlink" Target="https://baike.baidu.com/item/%E4%B8%9C%E4%BA%AC%E5%85%AD%E5%A4%A7%E5%AD%A6%E6%A3%92%E7%90%83%E8%81%94%E7%9B%9F" TargetMode="External"/><Relationship Id="rId11" Type="http://schemas.openxmlformats.org/officeDocument/2006/relationships/hyperlink" Target="https://baike.baidu.com/item/%E6%97%A5%E6%9C%AC%E9%A6%96%E7%9B%B8" TargetMode="External"/><Relationship Id="rId12" Type="http://schemas.openxmlformats.org/officeDocument/2006/relationships/hyperlink" Target="http://www.wased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2021-09-26T06:51:55Z</dcterms:created>
  <dcterms:modified xsi:type="dcterms:W3CDTF">2021-09-26T06:51:55Z</dcterms:modified>
</cp:coreProperties>
</file>