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455" w:right="145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项目名称：与美国加州大学欧文分校合作项目</w:t>
      </w:r>
    </w:p>
    <w:p>
      <w:pPr>
        <w:pStyle w:val="BodyText"/>
        <w:rPr>
          <w:rFonts w:ascii="黑体"/>
          <w:sz w:val="28"/>
        </w:rPr>
      </w:pPr>
    </w:p>
    <w:p>
      <w:pPr>
        <w:pStyle w:val="BodyText"/>
        <w:spacing w:before="3"/>
        <w:rPr>
          <w:rFonts w:ascii="黑体"/>
          <w:sz w:val="31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80"/>
        <w:jc w:val="both"/>
      </w:pPr>
      <w:r>
        <w:rPr>
          <w:spacing w:val="-5"/>
        </w:rPr>
        <w:t>本项目是与美国加州大学欧文分校合作开展访问生项目，每年选派 </w:t>
      </w:r>
      <w:r>
        <w:rPr>
          <w:rFonts w:ascii="Times New Roman" w:eastAsia="Times New Roman"/>
        </w:rPr>
        <w:t>2-3 </w:t>
      </w:r>
      <w:r>
        <w:rPr>
          <w:spacing w:val="-8"/>
        </w:rPr>
        <w:t>名学生赴该校交流学习。学生修读本专业相关课程，获得该校学分，如符合我校相关</w:t>
      </w:r>
      <w:r>
        <w:rPr/>
        <w:t>管理规定，可予以学分认定。</w:t>
      </w:r>
    </w:p>
    <w:p>
      <w:pPr>
        <w:pStyle w:val="BodyText"/>
        <w:spacing w:line="343" w:lineRule="auto" w:before="115"/>
        <w:ind w:left="120" w:right="117" w:firstLine="480"/>
        <w:jc w:val="both"/>
      </w:pPr>
      <w:r>
        <w:rPr>
          <w:spacing w:val="-4"/>
        </w:rPr>
        <w:t>加州大学欧文分校</w:t>
      </w:r>
      <w:r>
        <w:rPr/>
        <w:t>（</w:t>
      </w:r>
      <w:r>
        <w:rPr>
          <w:rFonts w:ascii="Times New Roman" w:hAnsi="Times New Roman" w:eastAsia="Times New Roman"/>
          <w:spacing w:val="-1"/>
        </w:rPr>
        <w:t>U</w:t>
      </w:r>
      <w:r>
        <w:rPr>
          <w:rFonts w:ascii="Times New Roman" w:hAnsi="Times New Roman" w:eastAsia="Times New Roman"/>
        </w:rPr>
        <w:t>niv</w:t>
      </w:r>
      <w:r>
        <w:rPr>
          <w:rFonts w:ascii="Times New Roman" w:hAnsi="Times New Roman" w:eastAsia="Times New Roman"/>
          <w:spacing w:val="-1"/>
        </w:rPr>
        <w:t>er</w:t>
      </w:r>
      <w:r>
        <w:rPr>
          <w:rFonts w:ascii="Times New Roman" w:hAnsi="Times New Roman" w:eastAsia="Times New Roman"/>
        </w:rPr>
        <w:t>sity of C</w:t>
      </w:r>
      <w:r>
        <w:rPr>
          <w:rFonts w:ascii="Times New Roman" w:hAnsi="Times New Roman" w:eastAsia="Times New Roman"/>
          <w:spacing w:val="-1"/>
        </w:rPr>
        <w:t>a</w:t>
      </w:r>
      <w:r>
        <w:rPr>
          <w:rFonts w:ascii="Times New Roman" w:hAnsi="Times New Roman" w:eastAsia="Times New Roman"/>
        </w:rPr>
        <w:t>li</w:t>
      </w:r>
      <w:r>
        <w:rPr>
          <w:rFonts w:ascii="Times New Roman" w:hAnsi="Times New Roman" w:eastAsia="Times New Roman"/>
          <w:spacing w:val="-1"/>
        </w:rPr>
        <w:t>f</w:t>
      </w:r>
      <w:r>
        <w:rPr>
          <w:rFonts w:ascii="Times New Roman" w:hAnsi="Times New Roman" w:eastAsia="Times New Roman"/>
        </w:rPr>
        <w:t>o</w:t>
      </w:r>
      <w:r>
        <w:rPr>
          <w:rFonts w:ascii="Times New Roman" w:hAnsi="Times New Roman" w:eastAsia="Times New Roman"/>
          <w:spacing w:val="-1"/>
        </w:rPr>
        <w:t>r</w:t>
      </w:r>
      <w:r>
        <w:rPr>
          <w:rFonts w:ascii="Times New Roman" w:hAnsi="Times New Roman" w:eastAsia="Times New Roman"/>
        </w:rPr>
        <w:t>ni</w:t>
      </w:r>
      <w:r>
        <w:rPr>
          <w:rFonts w:ascii="Times New Roman" w:hAnsi="Times New Roman" w:eastAsia="Times New Roman"/>
          <w:spacing w:val="1"/>
        </w:rPr>
        <w:t>a</w:t>
      </w:r>
      <w:r>
        <w:rPr>
          <w:spacing w:val="-29"/>
        </w:rPr>
        <w:t>，</w:t>
      </w:r>
      <w:r>
        <w:rPr>
          <w:rFonts w:ascii="Times New Roman" w:hAnsi="Times New Roman" w:eastAsia="Times New Roman"/>
          <w:spacing w:val="-4"/>
        </w:rPr>
        <w:t>I</w:t>
      </w:r>
      <w:r>
        <w:rPr>
          <w:rFonts w:ascii="Times New Roman" w:hAnsi="Times New Roman" w:eastAsia="Times New Roman"/>
          <w:spacing w:val="1"/>
        </w:rPr>
        <w:t>r</w:t>
      </w:r>
      <w:r>
        <w:rPr>
          <w:rFonts w:ascii="Times New Roman" w:hAnsi="Times New Roman" w:eastAsia="Times New Roman"/>
        </w:rPr>
        <w:t>vin</w:t>
      </w:r>
      <w:r>
        <w:rPr>
          <w:rFonts w:ascii="Times New Roman" w:hAnsi="Times New Roman" w:eastAsia="Times New Roman"/>
          <w:spacing w:val="-1"/>
        </w:rPr>
        <w:t>e</w:t>
      </w:r>
      <w:r>
        <w:rPr>
          <w:rFonts w:ascii="Times New Roman" w:hAnsi="Times New Roman" w:eastAsia="Times New Roman"/>
        </w:rPr>
        <w:t>,</w:t>
      </w:r>
      <w:r>
        <w:rPr>
          <w:spacing w:val="-20"/>
        </w:rPr>
        <w:t>简称 </w:t>
      </w:r>
      <w:r>
        <w:rPr>
          <w:rFonts w:ascii="Times New Roman" w:hAnsi="Times New Roman" w:eastAsia="Times New Roman"/>
          <w:spacing w:val="-1"/>
        </w:rPr>
        <w:t>U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spacing w:val="-1"/>
        </w:rPr>
        <w:t>I</w:t>
      </w:r>
      <w:r>
        <w:rPr>
          <w:spacing w:val="-120"/>
        </w:rPr>
        <w:t>）</w:t>
      </w:r>
      <w:r>
        <w:rPr>
          <w:spacing w:val="-19"/>
        </w:rPr>
        <w:t>，创建于 </w:t>
      </w:r>
      <w:r>
        <w:rPr>
          <w:rFonts w:ascii="Times New Roman" w:hAnsi="Times New Roman" w:eastAsia="Times New Roman"/>
        </w:rPr>
        <w:t>1965</w:t>
      </w:r>
      <w:r>
        <w:rPr>
          <w:spacing w:val="-4"/>
        </w:rPr>
        <w:t>年，是一所世界级的研究型大学，也是加州大学系统中十大分校之一，“公立常</w:t>
      </w:r>
      <w:r>
        <w:rPr>
          <w:spacing w:val="-30"/>
        </w:rPr>
        <w:t>春藤盟校成员”。</w:t>
      </w:r>
      <w:r>
        <w:rPr>
          <w:rFonts w:ascii="Times New Roman" w:hAnsi="Times New Roman" w:eastAsia="Times New Roman"/>
        </w:rPr>
        <w:t>UCI </w:t>
      </w:r>
      <w:r>
        <w:rPr>
          <w:spacing w:val="-10"/>
        </w:rPr>
        <w:t>在最优秀的 </w:t>
      </w:r>
      <w:r>
        <w:rPr>
          <w:rFonts w:ascii="Times New Roman" w:hAnsi="Times New Roman" w:eastAsia="Times New Roman"/>
        </w:rPr>
        <w:t>100 </w:t>
      </w:r>
      <w:r>
        <w:rPr>
          <w:spacing w:val="-8"/>
        </w:rPr>
        <w:t>所建校历史不足 </w:t>
      </w:r>
      <w:r>
        <w:rPr>
          <w:rFonts w:ascii="Times New Roman" w:hAnsi="Times New Roman" w:eastAsia="Times New Roman"/>
        </w:rPr>
        <w:t>50 </w:t>
      </w:r>
      <w:r>
        <w:rPr>
          <w:spacing w:val="-2"/>
        </w:rPr>
        <w:t>年的学校中排名全美第</w:t>
      </w:r>
      <w:r>
        <w:rPr>
          <w:spacing w:val="-4"/>
        </w:rPr>
        <w:t>一、世界第五，其既有大型科研学校的教学实力，也有小型院校的友好氛围。。</w:t>
      </w:r>
    </w:p>
    <w:p>
      <w:pPr>
        <w:pStyle w:val="BodyText"/>
        <w:spacing w:before="11"/>
        <w:rPr>
          <w:sz w:val="27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8"/>
      </w:pPr>
    </w:p>
    <w:p>
      <w:pPr>
        <w:pStyle w:val="BodyText"/>
        <w:spacing w:line="487" w:lineRule="auto" w:before="1"/>
        <w:ind w:left="120" w:right="1039"/>
        <w:rPr>
          <w:rFonts w:ascii="Times New Roman" w:eastAsia="Times New Roman"/>
        </w:rPr>
      </w:pPr>
      <w:r>
        <w:rPr>
          <w:b/>
        </w:rPr>
        <w:t>语言要求：</w:t>
      </w:r>
      <w:r>
        <w:rPr/>
        <w:t>雅思成绩（</w:t>
      </w:r>
      <w:r>
        <w:rPr>
          <w:spacing w:val="-10"/>
        </w:rPr>
        <w:t>总分不低于 </w:t>
      </w:r>
      <w:r>
        <w:rPr>
          <w:rFonts w:ascii="Times New Roman" w:eastAsia="Times New Roman"/>
        </w:rPr>
        <w:t>6.5</w:t>
      </w:r>
      <w:r>
        <w:rPr/>
        <w:t>）或托福成绩（</w:t>
      </w:r>
      <w:r>
        <w:rPr>
          <w:spacing w:val="-10"/>
        </w:rPr>
        <w:t>总分不低于 </w:t>
      </w:r>
      <w:r>
        <w:rPr>
          <w:rFonts w:ascii="Times New Roman" w:eastAsia="Times New Roman"/>
          <w:spacing w:val="-6"/>
        </w:rPr>
        <w:t>80</w:t>
      </w:r>
      <w:r>
        <w:rPr>
          <w:spacing w:val="-6"/>
        </w:rPr>
        <w:t>） </w:t>
      </w:r>
      <w:r>
        <w:rPr>
          <w:b/>
        </w:rPr>
        <w:t>绩点要求：</w:t>
      </w:r>
      <w:r>
        <w:rPr>
          <w:spacing w:val="-10"/>
        </w:rPr>
        <w:t>绩点不低于 </w:t>
      </w:r>
      <w:r>
        <w:rPr>
          <w:rFonts w:ascii="Times New Roman" w:eastAsia="Times New Roman"/>
        </w:rPr>
        <w:t>3.0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能负担留学期间的学费和生活费用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spacing w:line="487" w:lineRule="auto"/>
        <w:ind w:right="6739"/>
        <w:rPr>
          <w:b w:val="0"/>
        </w:rPr>
      </w:pPr>
      <w:r>
        <w:rPr/>
        <w:t>是否有学分：</w:t>
      </w:r>
      <w:r>
        <w:rPr>
          <w:b w:val="0"/>
        </w:rPr>
        <w:t>是</w:t>
      </w:r>
      <w:r>
        <w:rPr/>
        <w:t>是否有学位：</w:t>
      </w:r>
      <w:r>
        <w:rPr>
          <w:b w:val="0"/>
        </w:rPr>
        <w:t>否</w:t>
      </w:r>
    </w:p>
    <w:p>
      <w:pPr>
        <w:pStyle w:val="BodyText"/>
        <w:spacing w:line="307" w:lineRule="exact"/>
        <w:ind w:left="120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1719680" from="183.600006pt,13.347501pt" to="186.350006pt,13.347501pt" stroked="true" strokeweight=".72pt" strokecolor="#000000">
            <v:stroke dashstyle="solid"/>
            <w10:wrap type="none"/>
          </v:line>
        </w:pict>
      </w:r>
      <w:r>
        <w:rPr>
          <w:b/>
        </w:rPr>
        <w:t>学校网址：</w:t>
      </w:r>
      <w:r>
        <w:rPr>
          <w:rFonts w:ascii="Times New Roman" w:eastAsia="Times New Roman"/>
        </w:rPr>
        <w:t>https:// </w:t>
      </w:r>
      <w:hyperlink r:id="rId5">
        <w:r>
          <w:rPr>
            <w:rFonts w:ascii="Times New Roman" w:eastAsia="Times New Roman"/>
          </w:rPr>
          <w:t>www.ucsd.edu/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34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spacing w:before="0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16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csd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2021-09-26T06:51:48Z</dcterms:created>
  <dcterms:modified xsi:type="dcterms:W3CDTF">2021-09-26T06:51:48Z</dcterms:modified>
</cp:coreProperties>
</file>