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19"/>
        </w:rPr>
      </w:pPr>
    </w:p>
    <w:p>
      <w:pPr>
        <w:spacing w:before="62"/>
        <w:ind w:left="1736" w:right="1813" w:firstLine="0"/>
        <w:jc w:val="center"/>
        <w:rPr>
          <w:rFonts w:ascii="黑体" w:eastAsia="黑体" w:hint="eastAsia"/>
          <w:sz w:val="28"/>
        </w:rPr>
      </w:pPr>
      <w:r>
        <w:rPr>
          <w:rFonts w:ascii="黑体" w:eastAsia="黑体" w:hint="eastAsia"/>
          <w:sz w:val="28"/>
        </w:rPr>
        <w:t>项目名称：与日本京都教育大学合作项目</w:t>
      </w:r>
    </w:p>
    <w:p>
      <w:pPr>
        <w:pStyle w:val="BodyText"/>
        <w:spacing w:before="11"/>
        <w:rPr>
          <w:rFonts w:ascii="黑体"/>
          <w:sz w:val="34"/>
        </w:rPr>
      </w:pPr>
    </w:p>
    <w:p>
      <w:pPr>
        <w:pStyle w:val="Heading1"/>
      </w:pPr>
      <w:r>
        <w:rPr/>
        <w:t>项目介绍：</w:t>
      </w:r>
    </w:p>
    <w:p>
      <w:pPr>
        <w:pStyle w:val="BodyText"/>
        <w:spacing w:line="242" w:lineRule="auto" w:before="5"/>
        <w:ind w:left="120" w:right="197" w:firstLine="480"/>
        <w:jc w:val="both"/>
      </w:pPr>
      <w:r>
        <w:rPr>
          <w:spacing w:val="-8"/>
        </w:rPr>
        <w:t>本项目是与京都教育大学开展交换生项目，每年选派 </w:t>
      </w:r>
      <w:r>
        <w:rPr>
          <w:rFonts w:ascii="Times New Roman" w:eastAsia="Times New Roman"/>
        </w:rPr>
        <w:t>1 </w:t>
      </w:r>
      <w:r>
        <w:rPr>
          <w:spacing w:val="-2"/>
        </w:rPr>
        <w:t>名学生赴该校交换学</w:t>
      </w:r>
      <w:r>
        <w:rPr>
          <w:spacing w:val="-11"/>
        </w:rPr>
        <w:t>习。学生修读本专业相关课程，获得该校学分，并按照我校的课程和成绩管理规</w:t>
      </w:r>
      <w:r>
        <w:rPr/>
        <w:t>定予以认定。</w:t>
      </w:r>
    </w:p>
    <w:p>
      <w:pPr>
        <w:pStyle w:val="BodyText"/>
        <w:spacing w:line="242" w:lineRule="auto" w:before="4"/>
        <w:ind w:left="120" w:right="105" w:firstLine="480"/>
      </w:pPr>
      <w:r>
        <w:rPr>
          <w:spacing w:val="-4"/>
        </w:rPr>
        <w:t>京都教育大学</w:t>
      </w:r>
      <w:r>
        <w:rPr/>
        <w:t>（</w:t>
      </w:r>
      <w:r>
        <w:rPr>
          <w:rFonts w:ascii="Times New Roman" w:eastAsia="Times New Roman"/>
        </w:rPr>
        <w:t>Kyoto</w:t>
      </w:r>
      <w:r>
        <w:rPr>
          <w:rFonts w:ascii="Times New Roman" w:eastAsia="Times New Roman"/>
          <w:spacing w:val="1"/>
        </w:rPr>
        <w:t> </w:t>
      </w:r>
      <w:r>
        <w:rPr>
          <w:rFonts w:ascii="Times New Roman" w:eastAsia="Times New Roman"/>
        </w:rPr>
        <w:t>University</w:t>
      </w:r>
      <w:r>
        <w:rPr>
          <w:rFonts w:ascii="Times New Roman" w:eastAsia="Times New Roman"/>
          <w:spacing w:val="4"/>
        </w:rPr>
        <w:t> </w:t>
      </w:r>
      <w:r>
        <w:rPr>
          <w:rFonts w:ascii="Times New Roman" w:eastAsia="Times New Roman"/>
        </w:rPr>
        <w:t>of </w:t>
      </w:r>
      <w:r>
        <w:rPr>
          <w:rFonts w:ascii="Times New Roman" w:eastAsia="Times New Roman"/>
          <w:spacing w:val="-3"/>
        </w:rPr>
        <w:t>Education</w:t>
      </w:r>
      <w:r>
        <w:rPr>
          <w:spacing w:val="-3"/>
        </w:rPr>
        <w:t>）</w:t>
      </w:r>
      <w:r>
        <w:rPr>
          <w:spacing w:val="-15"/>
        </w:rPr>
        <w:t>始建于 </w:t>
      </w:r>
      <w:r>
        <w:rPr>
          <w:rFonts w:ascii="Times New Roman" w:eastAsia="Times New Roman"/>
        </w:rPr>
        <w:t>1876</w:t>
      </w:r>
      <w:r>
        <w:rPr>
          <w:rFonts w:ascii="Times New Roman" w:eastAsia="Times New Roman"/>
          <w:spacing w:val="1"/>
        </w:rPr>
        <w:t> </w:t>
      </w:r>
      <w:r>
        <w:rPr>
          <w:spacing w:val="-5"/>
        </w:rPr>
        <w:t>年，是日本具有</w:t>
      </w:r>
      <w:r>
        <w:rPr>
          <w:spacing w:val="-6"/>
        </w:rPr>
        <w:t>悠久传统的国立师范院校，该校也是最早与我校建立校际交流关系的日本高校。</w:t>
      </w:r>
      <w:r>
        <w:rPr>
          <w:spacing w:val="-5"/>
        </w:rPr>
        <w:t>京都教育大学的建校目标是培养具有丰富知识、高尚情操和端正态度的高素质人</w:t>
      </w:r>
      <w:r>
        <w:rPr>
          <w:spacing w:val="-11"/>
        </w:rPr>
        <w:t>才，并在学校教育、社会教育和终生教育等广大教育领域内培养能为地区和社会做出贡献的人才。</w:t>
      </w:r>
    </w:p>
    <w:p>
      <w:pPr>
        <w:pStyle w:val="BodyText"/>
        <w:spacing w:before="11"/>
      </w:pPr>
    </w:p>
    <w:p>
      <w:pPr>
        <w:spacing w:before="1"/>
        <w:ind w:left="120" w:right="0" w:firstLine="0"/>
        <w:jc w:val="left"/>
        <w:rPr>
          <w:sz w:val="24"/>
        </w:rPr>
      </w:pPr>
      <w:r>
        <w:rPr>
          <w:b/>
          <w:w w:val="95"/>
          <w:sz w:val="24"/>
        </w:rPr>
        <w:t>参加对象：</w:t>
      </w:r>
      <w:r>
        <w:rPr>
          <w:w w:val="95"/>
          <w:sz w:val="24"/>
        </w:rPr>
        <w:t>本科生</w:t>
      </w:r>
    </w:p>
    <w:p>
      <w:pPr>
        <w:pStyle w:val="BodyText"/>
        <w:spacing w:before="8"/>
      </w:pPr>
    </w:p>
    <w:p>
      <w:pPr>
        <w:spacing w:line="487" w:lineRule="auto" w:before="1"/>
        <w:ind w:left="120" w:right="1539" w:firstLine="0"/>
        <w:jc w:val="left"/>
        <w:rPr>
          <w:rFonts w:ascii="Times New Roman" w:eastAsia="Times New Roman"/>
          <w:sz w:val="24"/>
        </w:rPr>
      </w:pPr>
      <w:r>
        <w:rPr>
          <w:b/>
          <w:sz w:val="24"/>
        </w:rPr>
        <w:t>语言要求：</w:t>
      </w:r>
      <w:r>
        <w:rPr>
          <w:sz w:val="24"/>
        </w:rPr>
        <w:t>具有日语能力考试 </w:t>
      </w:r>
      <w:r>
        <w:rPr>
          <w:rFonts w:ascii="Times New Roman" w:eastAsia="Times New Roman"/>
          <w:sz w:val="24"/>
        </w:rPr>
        <w:t>N2 </w:t>
      </w:r>
      <w:r>
        <w:rPr>
          <w:sz w:val="24"/>
        </w:rPr>
        <w:t>级以上水平，能独立在日本生活</w:t>
      </w:r>
      <w:r>
        <w:rPr>
          <w:b/>
          <w:sz w:val="24"/>
        </w:rPr>
        <w:t>绩点要求：</w:t>
      </w:r>
      <w:r>
        <w:rPr>
          <w:sz w:val="24"/>
        </w:rPr>
        <w:t>绩点不低于 </w:t>
      </w:r>
      <w:r>
        <w:rPr>
          <w:rFonts w:ascii="Times New Roman" w:eastAsia="Times New Roman"/>
          <w:sz w:val="24"/>
        </w:rPr>
        <w:t>2.8</w:t>
      </w:r>
    </w:p>
    <w:p>
      <w:pPr>
        <w:spacing w:line="307" w:lineRule="exact" w:before="0"/>
        <w:ind w:left="120" w:right="0" w:firstLine="0"/>
        <w:jc w:val="left"/>
        <w:rPr>
          <w:sz w:val="24"/>
        </w:rPr>
      </w:pPr>
      <w:r>
        <w:rPr>
          <w:b/>
          <w:w w:val="95"/>
          <w:sz w:val="24"/>
        </w:rPr>
        <w:t>留学期限：</w:t>
      </w:r>
      <w:r>
        <w:rPr>
          <w:w w:val="95"/>
          <w:sz w:val="24"/>
        </w:rPr>
        <w:t>一年</w:t>
      </w:r>
    </w:p>
    <w:p>
      <w:pPr>
        <w:pStyle w:val="BodyText"/>
        <w:spacing w:before="8"/>
      </w:pPr>
    </w:p>
    <w:p>
      <w:pPr>
        <w:tabs>
          <w:tab w:pos="839" w:val="left" w:leader="none"/>
        </w:tabs>
        <w:spacing w:line="242" w:lineRule="auto" w:before="1"/>
        <w:ind w:left="120" w:right="1632" w:firstLine="0"/>
        <w:jc w:val="left"/>
        <w:rPr>
          <w:sz w:val="24"/>
        </w:rPr>
      </w:pPr>
      <w:r>
        <w:rPr>
          <w:b/>
          <w:sz w:val="24"/>
        </w:rPr>
        <w:t>费</w:t>
        <w:tab/>
        <w:t>用：</w:t>
      </w:r>
      <w:r>
        <w:rPr>
          <w:sz w:val="21"/>
        </w:rPr>
        <w:t>能负担留学期间相关费用（免学费，杂费和生活费自行承担） </w:t>
      </w:r>
      <w:r>
        <w:rPr>
          <w:b/>
          <w:sz w:val="24"/>
        </w:rPr>
        <w:t>是否有学分：</w:t>
      </w:r>
      <w:r>
        <w:rPr>
          <w:sz w:val="24"/>
        </w:rPr>
        <w:t>是</w:t>
      </w:r>
    </w:p>
    <w:p>
      <w:pPr>
        <w:pStyle w:val="BodyText"/>
        <w:spacing w:before="7"/>
      </w:pPr>
    </w:p>
    <w:p>
      <w:pPr>
        <w:pStyle w:val="Heading1"/>
        <w:rPr>
          <w:b w:val="0"/>
        </w:rPr>
      </w:pPr>
      <w:r>
        <w:rPr>
          <w:w w:val="95"/>
        </w:rPr>
        <w:t>是否有学位：</w:t>
      </w:r>
      <w:r>
        <w:rPr>
          <w:b w:val="0"/>
          <w:w w:val="95"/>
        </w:rPr>
        <w:t>否</w:t>
      </w:r>
    </w:p>
    <w:p>
      <w:pPr>
        <w:pStyle w:val="BodyText"/>
        <w:spacing w:before="9"/>
      </w:pPr>
    </w:p>
    <w:p>
      <w:pPr>
        <w:pStyle w:val="BodyText"/>
        <w:ind w:left="120"/>
        <w:rPr>
          <w:rFonts w:ascii="Times New Roman" w:eastAsia="Times New Roman"/>
        </w:rPr>
      </w:pPr>
      <w:r>
        <w:rPr>
          <w:b/>
        </w:rPr>
        <w:t>学校网址：</w:t>
      </w:r>
      <w:hyperlink r:id="rId5">
        <w:r>
          <w:rPr>
            <w:rFonts w:ascii="Times New Roman" w:eastAsia="Times New Roman"/>
          </w:rPr>
          <w:t>http://www.kyokyo-u.ac.jp/</w:t>
        </w:r>
      </w:hyperlink>
    </w:p>
    <w:p>
      <w:pPr>
        <w:pStyle w:val="BodyText"/>
        <w:spacing w:before="6"/>
        <w:rPr>
          <w:rFonts w:ascii="Times New Roman"/>
          <w:sz w:val="27"/>
        </w:rPr>
      </w:pPr>
    </w:p>
    <w:p>
      <w:pPr>
        <w:pStyle w:val="BodyText"/>
        <w:ind w:left="120"/>
      </w:pPr>
      <w:r>
        <w:rPr/>
        <w:t>（以上项目信息仅供参考，具体申报条件及所需费用以实际公告内容为准）</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4"/>
        </w:rPr>
      </w:pPr>
    </w:p>
    <w:p>
      <w:pPr>
        <w:spacing w:before="92"/>
        <w:ind w:left="0" w:right="196" w:firstLine="0"/>
        <w:jc w:val="right"/>
        <w:rPr>
          <w:rFonts w:ascii="Times New Roman"/>
          <w:sz w:val="18"/>
        </w:rPr>
      </w:pPr>
      <w:r>
        <w:rPr>
          <w:rFonts w:ascii="Times New Roman"/>
          <w:sz w:val="18"/>
        </w:rPr>
        <w:t>34</w:t>
      </w:r>
    </w:p>
    <w:sectPr>
      <w:type w:val="continuous"/>
      <w:pgSz w:w="11910" w:h="16840"/>
      <w:pgMar w:top="1580" w:bottom="280" w:left="168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Heading1" w:type="paragraph">
    <w:name w:val="Heading 1"/>
    <w:basedOn w:val="Normal"/>
    <w:uiPriority w:val="1"/>
    <w:qFormat/>
    <w:pPr>
      <w:ind w:left="120"/>
      <w:outlineLvl w:val="1"/>
    </w:pPr>
    <w:rPr>
      <w:rFonts w:ascii="宋体" w:hAnsi="宋体" w:eastAsia="宋体" w:cs="宋体"/>
      <w:b/>
      <w:bCs/>
      <w:sz w:val="24"/>
      <w:szCs w:val="24"/>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kyokyo-u.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2021-09-26T06:51:59Z</dcterms:created>
  <dcterms:modified xsi:type="dcterms:W3CDTF">2021-09-26T06:51:59Z</dcterms:modified>
</cp:coreProperties>
</file>