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736" w:right="197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项目名称：与台湾中国文化大学合作项目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321" w:firstLine="480"/>
      </w:pPr>
      <w:r>
        <w:rPr/>
        <w:t>本项目是与台湾中国文化大学合作开展交流生项目，每年可选派 </w:t>
      </w:r>
      <w:r>
        <w:rPr>
          <w:rFonts w:ascii="Times New Roman" w:eastAsia="Times New Roman"/>
        </w:rPr>
        <w:t>11 </w:t>
      </w:r>
      <w:r>
        <w:rPr/>
        <w:t>名学生赴台湾中国文化大学进行交流学习。</w:t>
      </w:r>
    </w:p>
    <w:p>
      <w:pPr>
        <w:pStyle w:val="BodyText"/>
        <w:spacing w:line="242" w:lineRule="auto" w:before="3"/>
        <w:ind w:left="120" w:right="117" w:firstLine="480"/>
      </w:pPr>
      <w:r>
        <w:rPr/>
        <w:t>中国文化大学</w:t>
      </w:r>
      <w:r>
        <w:rPr>
          <w:rFonts w:ascii="Times New Roman" w:eastAsia="Times New Roman"/>
        </w:rPr>
        <w:t>(Chinese Culture University)</w:t>
      </w:r>
      <w:r>
        <w:rPr/>
        <w:t>，建校于 </w:t>
      </w:r>
      <w:r>
        <w:rPr>
          <w:rFonts w:ascii="Times New Roman" w:eastAsia="Times New Roman"/>
        </w:rPr>
        <w:t>1962</w:t>
      </w:r>
      <w:r>
        <w:rPr>
          <w:rFonts w:ascii="Times New Roman" w:eastAsia="Times New Roman"/>
          <w:spacing w:val="1"/>
        </w:rPr>
        <w:t>  </w:t>
      </w:r>
      <w:r>
        <w:rPr/>
        <w:t>年，是一所位于台湾</w:t>
      </w:r>
      <w:r>
        <w:rPr>
          <w:spacing w:val="-7"/>
        </w:rPr>
        <w:t>台北市士林区阳明山的著名私立大学，文大是台湾省实体藏书最多的私立大学， </w:t>
      </w:r>
      <w:r>
        <w:rPr>
          <w:spacing w:val="-6"/>
        </w:rPr>
        <w:t>也是海拔第三高的综合大学，在暨南国际大学、华梵大学成立前，以海拔高度而 言曾有最高学府之称。</w:t>
      </w:r>
    </w:p>
    <w:p>
      <w:pPr>
        <w:pStyle w:val="BodyText"/>
        <w:spacing w:before="10"/>
      </w:pPr>
    </w:p>
    <w:p>
      <w:pPr>
        <w:spacing w:line="487" w:lineRule="auto" w:before="0"/>
        <w:ind w:left="120" w:right="6739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  <w:r>
        <w:rPr>
          <w:b/>
          <w:sz w:val="24"/>
        </w:rPr>
        <w:t>语言要求：</w:t>
      </w:r>
      <w:r>
        <w:rPr>
          <w:sz w:val="24"/>
        </w:rPr>
        <w:t>无</w:t>
      </w:r>
    </w:p>
    <w:p>
      <w:pPr>
        <w:spacing w:line="307" w:lineRule="exact"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 不低于 </w:t>
      </w:r>
      <w:r>
        <w:rPr>
          <w:rFonts w:ascii="Times New Roman" w:eastAsia="Times New Roman"/>
          <w:sz w:val="24"/>
        </w:rPr>
        <w:t>2.0</w:t>
      </w:r>
    </w:p>
    <w:p>
      <w:pPr>
        <w:spacing w:before="5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98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http://www.pccu.edu.tw/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74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93"/>
        <w:ind w:left="0" w:right="35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56</w:t>
      </w:r>
    </w:p>
    <w:sectPr>
      <w:type w:val="continuous"/>
      <w:pgSz w:w="11910" w:h="16840"/>
      <w:pgMar w:top="1520" w:bottom="28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ccu.edu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2021-09-26T06:52:12Z</dcterms:created>
  <dcterms:modified xsi:type="dcterms:W3CDTF">2021-09-26T06:52:12Z</dcterms:modified>
</cp:coreProperties>
</file>