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62"/>
        <w:ind w:left="2016" w:right="213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项目名称：与日本福井大学合作项目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5"/>
        <w:ind w:left="120" w:right="115" w:firstLine="420"/>
      </w:pPr>
      <w:r>
        <w:rPr>
          <w:spacing w:val="-12"/>
        </w:rPr>
        <w:t>本项目是与福井大学开展交换生项目，每年可选派 </w:t>
      </w:r>
      <w:r>
        <w:rPr>
          <w:rFonts w:ascii="Times New Roman" w:eastAsia="Times New Roman"/>
        </w:rPr>
        <w:t>3 </w:t>
      </w:r>
      <w:r>
        <w:rPr>
          <w:spacing w:val="-2"/>
        </w:rPr>
        <w:t>名学生赴该校交换学习， </w:t>
      </w:r>
      <w:r>
        <w:rPr>
          <w:spacing w:val="-21"/>
        </w:rPr>
        <w:t>其中 </w:t>
      </w:r>
      <w:r>
        <w:rPr>
          <w:rFonts w:ascii="Times New Roman" w:eastAsia="Times New Roman"/>
        </w:rPr>
        <w:t>2 </w:t>
      </w:r>
      <w:r>
        <w:rPr>
          <w:spacing w:val="-5"/>
        </w:rPr>
        <w:t>个名额属于用日语授课的 </w:t>
      </w:r>
      <w:r>
        <w:rPr>
          <w:rFonts w:ascii="Times New Roman" w:eastAsia="Times New Roman"/>
        </w:rPr>
        <w:t>UFESP </w:t>
      </w:r>
      <w:r>
        <w:rPr>
          <w:spacing w:val="-12"/>
        </w:rPr>
        <w:t>项目，即与日本学生一同选修相关课程； </w:t>
      </w:r>
      <w:r>
        <w:rPr>
          <w:spacing w:val="-20"/>
        </w:rPr>
        <w:t>另外 </w:t>
      </w:r>
      <w:r>
        <w:rPr>
          <w:rFonts w:ascii="Times New Roman" w:eastAsia="Times New Roman"/>
        </w:rPr>
        <w:t>1 </w:t>
      </w:r>
      <w:r>
        <w:rPr>
          <w:spacing w:val="-5"/>
        </w:rPr>
        <w:t>个名额属于用英语授课的 </w:t>
      </w:r>
      <w:r>
        <w:rPr>
          <w:rFonts w:ascii="Times New Roman" w:eastAsia="Times New Roman"/>
        </w:rPr>
        <w:t>UFSEP </w:t>
      </w:r>
      <w:r>
        <w:rPr/>
        <w:t>项目，即用英语为留学生开设的日本概</w:t>
      </w:r>
      <w:r>
        <w:rPr>
          <w:spacing w:val="-7"/>
        </w:rPr>
        <w:t>况和专业类课程。学生修读本专业相关课程，获得该校学分，并按照我校的课程和成绩管理规定予以认定。</w:t>
      </w:r>
    </w:p>
    <w:p>
      <w:pPr>
        <w:pStyle w:val="BodyText"/>
        <w:spacing w:line="242" w:lineRule="auto" w:before="7"/>
        <w:ind w:left="120" w:right="237" w:firstLine="480"/>
        <w:jc w:val="both"/>
      </w:pPr>
      <w:r>
        <w:rPr>
          <w:spacing w:val="-2"/>
        </w:rPr>
        <w:t>福井大学</w:t>
      </w:r>
      <w:r>
        <w:rPr/>
        <w:t>（</w:t>
      </w:r>
      <w:r>
        <w:rPr>
          <w:rFonts w:ascii="Times New Roman" w:eastAsia="Times New Roman"/>
        </w:rPr>
        <w:t>The University of Fukui</w:t>
      </w:r>
      <w:r>
        <w:rPr/>
        <w:t>）</w:t>
      </w:r>
      <w:r>
        <w:rPr>
          <w:spacing w:val="-2"/>
        </w:rPr>
        <w:t>是位于日本福井县的一所国立大学，该</w:t>
      </w:r>
      <w:r>
        <w:rPr>
          <w:spacing w:val="-6"/>
        </w:rPr>
        <w:t>校的历史最早可追溯至 </w:t>
      </w:r>
      <w:r>
        <w:rPr>
          <w:rFonts w:ascii="Times New Roman" w:eastAsia="Times New Roman"/>
        </w:rPr>
        <w:t>1873 </w:t>
      </w:r>
      <w:r>
        <w:rPr>
          <w:spacing w:val="-27"/>
        </w:rPr>
        <w:t>年，从 </w:t>
      </w:r>
      <w:r>
        <w:rPr>
          <w:rFonts w:ascii="Times New Roman" w:eastAsia="Times New Roman"/>
        </w:rPr>
        <w:t>1949 </w:t>
      </w:r>
      <w:r>
        <w:rPr>
          <w:spacing w:val="-7"/>
        </w:rPr>
        <w:t>年起开设大学教育。福井大学现有教育</w:t>
      </w:r>
      <w:r>
        <w:rPr>
          <w:spacing w:val="-11"/>
        </w:rPr>
        <w:t>学院、医学院和工学院三个本、硕一体的院系以及以培养本科生为主的国际地域</w:t>
      </w:r>
      <w:r>
        <w:rPr>
          <w:spacing w:val="-4"/>
        </w:rPr>
        <w:t>学部。福井大学现有教职员工近 </w:t>
      </w:r>
      <w:r>
        <w:rPr>
          <w:rFonts w:ascii="Times New Roman" w:eastAsia="Times New Roman"/>
        </w:rPr>
        <w:t>2000 </w:t>
      </w:r>
      <w:r>
        <w:rPr>
          <w:spacing w:val="-6"/>
        </w:rPr>
        <w:t>名，本科生和研究生共 </w:t>
      </w:r>
      <w:r>
        <w:rPr>
          <w:rFonts w:ascii="Times New Roman" w:eastAsia="Times New Roman"/>
        </w:rPr>
        <w:t>5000 </w:t>
      </w:r>
      <w:r>
        <w:rPr/>
        <w:t>多人。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320" w:right="135" w:hanging="1200"/>
      </w:pPr>
      <w:r>
        <w:rPr>
          <w:b/>
        </w:rPr>
        <w:t>语言要求：</w:t>
      </w:r>
      <w:r>
        <w:rPr/>
        <w:t>日语项目：具有日语能力考试 </w:t>
      </w:r>
      <w:r>
        <w:rPr>
          <w:rFonts w:ascii="Times New Roman" w:eastAsia="Times New Roman"/>
        </w:rPr>
        <w:t>N2 </w:t>
      </w:r>
      <w:r>
        <w:rPr/>
        <w:t>级以上水平，能独立在日本生活； 英语项目：具有托福或雅思成绩</w:t>
      </w:r>
    </w:p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67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2"/>
        </w:rPr>
      </w:pPr>
      <w:r>
        <w:rPr>
          <w:b/>
          <w:sz w:val="24"/>
        </w:rPr>
        <w:t>学校网址：</w:t>
      </w:r>
      <w:hyperlink r:id="rId5">
        <w:r>
          <w:rPr>
            <w:rFonts w:ascii="Times New Roman" w:eastAsia="Times New Roman"/>
            <w:sz w:val="22"/>
          </w:rPr>
          <w:t>http://www.u-fukui.ac.jp/</w:t>
        </w:r>
      </w:hyperlink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61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spacing w:before="5"/>
        <w:rPr>
          <w:sz w:val="13"/>
        </w:rPr>
      </w:pPr>
    </w:p>
    <w:p>
      <w:pPr>
        <w:spacing w:before="92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31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-fukui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2021-09-26T06:51:57Z</dcterms:created>
  <dcterms:modified xsi:type="dcterms:W3CDTF">2021-09-26T06:51:57Z</dcterms:modified>
</cp:coreProperties>
</file>