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BAC60">
      <w:pPr>
        <w:pStyle w:val="2"/>
      </w:pPr>
      <w:r>
        <w:rPr>
          <w:rFonts w:hint="eastAsia"/>
        </w:rPr>
        <w:t>上海师范大学服务流程建设项目需求编制大纲</w:t>
      </w:r>
    </w:p>
    <w:p w14:paraId="1150AEE7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b/>
          <w:bCs/>
          <w:sz w:val="28"/>
          <w:szCs w:val="28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bCs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基础信息</w:t>
      </w:r>
    </w:p>
    <w:tbl>
      <w:tblPr>
        <w:tblStyle w:val="19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97"/>
        <w:gridCol w:w="2101"/>
        <w:gridCol w:w="2244"/>
      </w:tblGrid>
      <w:tr w14:paraId="5FD7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8718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建设单位（盖章）</w:t>
            </w:r>
          </w:p>
        </w:tc>
        <w:tc>
          <w:tcPr>
            <w:tcW w:w="6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7FE1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084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87D5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服务流程名称</w:t>
            </w:r>
          </w:p>
        </w:tc>
        <w:tc>
          <w:tcPr>
            <w:tcW w:w="6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FD8D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F82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A0B1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建设负责人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975E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CEBC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D71D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6C8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84C1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建设类别</w:t>
            </w:r>
          </w:p>
        </w:tc>
        <w:tc>
          <w:tcPr>
            <w:tcW w:w="6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C2A4">
            <w:pPr>
              <w:snapToGrid w:val="0"/>
              <w:rPr>
                <w:rFonts w:cs="华文楷体" w:asciiTheme="majorEastAsia" w:hAnsiTheme="majorEastAsia" w:eastAsiaTheme="majorEastAsia"/>
                <w:i/>
                <w:iCs/>
                <w:color w:val="7F7F7F"/>
                <w:sz w:val="24"/>
                <w:szCs w:val="24"/>
                <w:u w:val="single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新建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升级改造（原流程名称：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</w:t>
            </w:r>
          </w:p>
        </w:tc>
      </w:tr>
      <w:tr w14:paraId="7AB4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D1F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跨部门协作</w:t>
            </w:r>
          </w:p>
        </w:tc>
        <w:tc>
          <w:tcPr>
            <w:tcW w:w="6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5F44">
            <w:pPr>
              <w:snapToGrid w:val="0"/>
              <w:jc w:val="left"/>
              <w:rPr>
                <w:rFonts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否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是</w:t>
            </w:r>
          </w:p>
        </w:tc>
      </w:tr>
    </w:tbl>
    <w:p w14:paraId="4FF335B5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lang w:eastAsia="zh-CN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lang w:val="en-US" w:eastAsia="zh-CN" w:bidi="ar-SA"/>
        </w:rPr>
        <w:t>二</w:t>
      </w:r>
      <w:r>
        <w:rPr>
          <w:rFonts w:hint="eastAsia" w:cs="Times New Roman" w:asciiTheme="majorEastAsia" w:hAnsiTheme="majorEastAsia" w:eastAsiaTheme="majorEastAsia"/>
          <w:b/>
          <w:bCs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流程建设必要性及目标</w:t>
      </w:r>
    </w:p>
    <w:p w14:paraId="40603679">
      <w:pPr>
        <w:pStyle w:val="22"/>
        <w:numPr>
          <w:ilvl w:val="0"/>
          <w:numId w:val="1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现状分析：客观描述当前该业务的办理模式。重点阐述当前模式存在的问题。</w:t>
      </w:r>
    </w:p>
    <w:p w14:paraId="46169201">
      <w:pPr>
        <w:pStyle w:val="22"/>
        <w:numPr>
          <w:ilvl w:val="0"/>
          <w:numId w:val="1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建设目标：结合上述</w:t>
      </w:r>
      <w:r>
        <w:rPr>
          <w:rFonts w:hint="eastAsia" w:asciiTheme="majorEastAsia" w:hAnsiTheme="majorEastAsia" w:eastAsiaTheme="majorEastAsia"/>
          <w:lang w:eastAsia="zh"/>
          <w:woUserID w:val="1"/>
        </w:rPr>
        <w:t>现状分析</w:t>
      </w:r>
      <w:r>
        <w:rPr>
          <w:rFonts w:hint="eastAsia" w:asciiTheme="majorEastAsia" w:hAnsiTheme="majorEastAsia" w:eastAsiaTheme="majorEastAsia"/>
          <w:lang w:eastAsia="zh-CN"/>
        </w:rPr>
        <w:t>，清晰地阐述流程建设后要达到的预期效果。目标应具体、可衡量。</w:t>
      </w:r>
    </w:p>
    <w:p w14:paraId="39B47866">
      <w:pPr>
        <w:pStyle w:val="22"/>
        <w:numPr>
          <w:ilvl w:val="0"/>
          <w:numId w:val="1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业务量预估：基于历史数据和未来预期，提供流程上线后的业务量预估。</w:t>
      </w:r>
    </w:p>
    <w:p w14:paraId="5D936A89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lang w:eastAsia="zh-CN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lang w:val="en-US" w:eastAsia="zh-CN" w:bidi="ar-SA"/>
        </w:rPr>
        <w:t>三</w:t>
      </w:r>
      <w:r>
        <w:rPr>
          <w:rFonts w:hint="eastAsia" w:cs="Times New Roman" w:asciiTheme="majorEastAsia" w:hAnsiTheme="majorEastAsia" w:eastAsiaTheme="majorEastAsia"/>
          <w:b/>
          <w:bCs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流程建设业务需求</w:t>
      </w:r>
      <w:bookmarkStart w:id="0" w:name="_GoBack"/>
      <w:bookmarkEnd w:id="0"/>
    </w:p>
    <w:p w14:paraId="7A18199A">
      <w:pPr>
        <w:pStyle w:val="22"/>
        <w:numPr>
          <w:ilvl w:val="0"/>
          <w:numId w:val="2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lang w:eastAsia="zh-CN"/>
        </w:rPr>
        <w:t>基本内容：</w:t>
      </w:r>
      <w:r>
        <w:rPr>
          <w:rFonts w:hint="eastAsia" w:asciiTheme="majorEastAsia" w:hAnsiTheme="majorEastAsia" w:eastAsiaTheme="majorEastAsia"/>
          <w:lang w:eastAsia="zh-CN"/>
        </w:rPr>
        <w:t>从业务角度出发，用简洁的语言概括流程的核心需求。</w:t>
      </w:r>
    </w:p>
    <w:p w14:paraId="594CED71">
      <w:pPr>
        <w:pStyle w:val="22"/>
        <w:numPr>
          <w:ilvl w:val="0"/>
          <w:numId w:val="2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lang w:eastAsia="zh-CN"/>
        </w:rPr>
        <w:t>业务功能与流程图：</w:t>
      </w:r>
      <w:r>
        <w:rPr>
          <w:rFonts w:hint="eastAsia" w:asciiTheme="majorEastAsia" w:hAnsiTheme="majorEastAsia" w:eastAsiaTheme="majorEastAsia"/>
          <w:lang w:eastAsia="zh-CN"/>
        </w:rPr>
        <w:t>详细拆解流程的各个环节，并绘制清晰的业务流程图，</w:t>
      </w:r>
      <w:r>
        <w:rPr>
          <w:lang w:eastAsia="zh-CN"/>
        </w:rPr>
        <w:t>流程图需明确</w:t>
      </w:r>
      <w:r>
        <w:rPr>
          <w:rFonts w:hint="eastAsia"/>
          <w:lang w:eastAsia="zh-CN"/>
        </w:rPr>
        <w:t>参与</w:t>
      </w:r>
      <w:r>
        <w:rPr>
          <w:lang w:eastAsia="zh-CN"/>
        </w:rPr>
        <w:t>角色、</w:t>
      </w:r>
      <w:r>
        <w:rPr>
          <w:rFonts w:hint="eastAsia"/>
          <w:lang w:eastAsia="zh-CN"/>
        </w:rPr>
        <w:t>事项内容</w:t>
      </w:r>
      <w:r>
        <w:rPr>
          <w:lang w:eastAsia="zh-CN"/>
        </w:rPr>
        <w:t>、流转顺序和条件</w:t>
      </w:r>
      <w:r>
        <w:rPr>
          <w:rFonts w:hint="eastAsia"/>
          <w:lang w:eastAsia="zh-CN"/>
        </w:rPr>
        <w:t>。</w:t>
      </w:r>
    </w:p>
    <w:p w14:paraId="38BC5F71">
      <w:pPr>
        <w:pStyle w:val="22"/>
        <w:numPr>
          <w:ilvl w:val="0"/>
          <w:numId w:val="2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lang w:eastAsia="zh-CN"/>
        </w:rPr>
        <w:t>跨部门职责（</w:t>
      </w:r>
      <w:r>
        <w:rPr>
          <w:rFonts w:hint="eastAsia"/>
          <w:lang w:eastAsia="zh-CN"/>
        </w:rPr>
        <w:t>如有</w:t>
      </w:r>
      <w:r>
        <w:rPr>
          <w:lang w:eastAsia="zh-CN"/>
        </w:rPr>
        <w:t>）</w:t>
      </w:r>
      <w:r>
        <w:rPr>
          <w:rFonts w:hint="eastAsia"/>
          <w:lang w:eastAsia="zh-CN"/>
        </w:rPr>
        <w:t>：</w:t>
      </w:r>
      <w:r>
        <w:rPr>
          <w:lang w:eastAsia="zh-CN"/>
        </w:rPr>
        <w:t>明确协作部门在流程中承担的具体审批</w:t>
      </w:r>
      <w:r>
        <w:rPr>
          <w:rFonts w:hint="eastAsia"/>
          <w:lang w:eastAsia="zh-CN"/>
        </w:rPr>
        <w:t>、</w:t>
      </w:r>
      <w:r>
        <w:rPr>
          <w:lang w:eastAsia="zh-CN"/>
        </w:rPr>
        <w:t>办理职责</w:t>
      </w:r>
      <w:r>
        <w:rPr>
          <w:rFonts w:hint="eastAsia" w:asciiTheme="majorEastAsia" w:hAnsiTheme="majorEastAsia" w:eastAsiaTheme="majorEastAsia"/>
          <w:lang w:eastAsia="zh-CN"/>
        </w:rPr>
        <w:t>。</w:t>
      </w:r>
    </w:p>
    <w:p w14:paraId="314E84E8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lang w:eastAsia="zh-CN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cs="Times New Roman" w:asciiTheme="majorEastAsia" w:hAnsiTheme="majorEastAsia" w:eastAsiaTheme="majorEastAsia"/>
          <w:b/>
          <w:bCs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流程建设功能需求</w:t>
      </w:r>
    </w:p>
    <w:p w14:paraId="0A624D5F">
      <w:pPr>
        <w:pStyle w:val="22"/>
        <w:numPr>
          <w:ilvl w:val="0"/>
          <w:numId w:val="3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功能需求：详细列出流程建设应具备的各项功能。</w:t>
      </w:r>
    </w:p>
    <w:p w14:paraId="580775A4">
      <w:pPr>
        <w:pStyle w:val="22"/>
        <w:numPr>
          <w:ilvl w:val="0"/>
          <w:numId w:val="3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表单与逻辑：说明流程涉及表单内容，包含哪些字段、字段类型（文本框、下拉框、日期选择、附件上传等）、是否为必填项，以及字段间的联动逻辑（如选择某个选项后，显示另一填写项）。</w:t>
      </w:r>
    </w:p>
    <w:p w14:paraId="1EDA6D41">
      <w:pPr>
        <w:pStyle w:val="22"/>
        <w:numPr>
          <w:ilvl w:val="0"/>
          <w:numId w:val="3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lang w:eastAsia="zh-CN"/>
        </w:rPr>
        <w:t>权限与交互：明确</w:t>
      </w:r>
      <w:r>
        <w:rPr>
          <w:rFonts w:hint="eastAsia"/>
          <w:lang w:eastAsia="zh-CN"/>
        </w:rPr>
        <w:t>流程中</w:t>
      </w:r>
      <w:r>
        <w:rPr>
          <w:lang w:eastAsia="zh-CN"/>
        </w:rPr>
        <w:t>不同角色（申请人、审批人、管理员</w:t>
      </w:r>
      <w:r>
        <w:rPr>
          <w:rFonts w:hint="eastAsia"/>
          <w:lang w:eastAsia="zh-CN"/>
        </w:rPr>
        <w:t>等</w:t>
      </w:r>
      <w:r>
        <w:rPr>
          <w:lang w:eastAsia="zh-CN"/>
        </w:rPr>
        <w:t>）的权限</w:t>
      </w:r>
      <w:r>
        <w:rPr>
          <w:rFonts w:hint="eastAsia"/>
          <w:lang w:eastAsia="zh-CN"/>
        </w:rPr>
        <w:t>操作</w:t>
      </w:r>
      <w:r>
        <w:rPr>
          <w:lang w:eastAsia="zh-CN"/>
        </w:rPr>
        <w:t>和页面</w:t>
      </w:r>
      <w:r>
        <w:rPr>
          <w:rFonts w:hint="eastAsia"/>
          <w:lang w:eastAsia="zh-CN"/>
        </w:rPr>
        <w:t>显示需求；</w:t>
      </w:r>
      <w:r>
        <w:rPr>
          <w:lang w:eastAsia="zh-CN"/>
        </w:rPr>
        <w:t>说明流程与</w:t>
      </w:r>
      <w:r>
        <w:rPr>
          <w:rFonts w:hint="eastAsia"/>
          <w:lang w:eastAsia="zh-CN"/>
        </w:rPr>
        <w:t>学校</w:t>
      </w:r>
      <w:r>
        <w:rPr>
          <w:lang w:eastAsia="zh-CN"/>
        </w:rPr>
        <w:t>其他系统（如统一身份认证、数据中心、财务系统等）的交互方式。</w:t>
      </w:r>
    </w:p>
    <w:p w14:paraId="39CF5527">
      <w:pPr>
        <w:pStyle w:val="22"/>
        <w:numPr>
          <w:ilvl w:val="0"/>
          <w:numId w:val="3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lang w:eastAsia="zh-CN"/>
        </w:rPr>
        <w:t>查询与管理：说明管理员</w:t>
      </w:r>
      <w:r>
        <w:rPr>
          <w:rFonts w:hint="eastAsia"/>
          <w:lang w:eastAsia="zh-CN"/>
        </w:rPr>
        <w:t>对</w:t>
      </w:r>
      <w:r>
        <w:rPr>
          <w:lang w:eastAsia="zh-CN"/>
        </w:rPr>
        <w:t>流程监控、数据查询、统计分析等</w:t>
      </w:r>
      <w:r>
        <w:rPr>
          <w:rFonts w:hint="eastAsia"/>
          <w:lang w:eastAsia="zh-CN"/>
        </w:rPr>
        <w:t>方面的功能需求</w:t>
      </w:r>
      <w:r>
        <w:rPr>
          <w:lang w:eastAsia="zh-CN"/>
        </w:rPr>
        <w:t>。</w:t>
      </w:r>
    </w:p>
    <w:p w14:paraId="026E70AD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lang w:eastAsia="zh-CN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lang w:val="en-US" w:eastAsia="zh-CN" w:bidi="ar-SA"/>
        </w:rPr>
        <w:t>五</w:t>
      </w:r>
      <w:r>
        <w:rPr>
          <w:rFonts w:hint="eastAsia" w:cs="Times New Roman" w:asciiTheme="majorEastAsia" w:hAnsiTheme="majorEastAsia" w:eastAsiaTheme="majorEastAsia"/>
          <w:b/>
          <w:bCs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流程建设数据需求</w:t>
      </w:r>
    </w:p>
    <w:p w14:paraId="4E839A2C">
      <w:pPr>
        <w:pStyle w:val="22"/>
        <w:numPr>
          <w:ilvl w:val="0"/>
          <w:numId w:val="4"/>
        </w:numPr>
        <w:snapToGrid w:val="0"/>
        <w:spacing w:line="240" w:lineRule="auto"/>
        <w:ind w:firstLineChars="0"/>
        <w:rPr>
          <w:lang w:eastAsia="zh-CN"/>
        </w:rPr>
      </w:pPr>
      <w:r>
        <w:rPr>
          <w:lang w:eastAsia="zh-CN"/>
        </w:rPr>
        <w:t>数据类型与</w:t>
      </w:r>
      <w:r>
        <w:rPr>
          <w:rFonts w:hint="eastAsia"/>
          <w:lang w:eastAsia="zh-CN"/>
        </w:rPr>
        <w:t>标准</w:t>
      </w:r>
      <w:r>
        <w:rPr>
          <w:lang w:eastAsia="zh-CN"/>
        </w:rPr>
        <w:t>：说明流程中会产生哪些数据</w:t>
      </w:r>
      <w:r>
        <w:rPr>
          <w:rFonts w:hint="eastAsia"/>
          <w:lang w:eastAsia="zh-CN"/>
        </w:rPr>
        <w:t>及这些</w:t>
      </w:r>
      <w:r>
        <w:rPr>
          <w:lang w:eastAsia="zh-CN"/>
        </w:rPr>
        <w:t>数据字段应遵循的</w:t>
      </w:r>
      <w:r>
        <w:rPr>
          <w:rFonts w:hint="eastAsia"/>
          <w:lang w:eastAsia="zh-CN"/>
        </w:rPr>
        <w:t>国家、行业或</w:t>
      </w:r>
      <w:r>
        <w:rPr>
          <w:lang w:eastAsia="zh-CN"/>
        </w:rPr>
        <w:t>学校标准（如</w:t>
      </w:r>
      <w:r>
        <w:rPr>
          <w:rFonts w:hint="eastAsia"/>
          <w:lang w:eastAsia="zh-CN"/>
        </w:rPr>
        <w:t>国家行政区划代码、学校组织机构代码</w:t>
      </w:r>
      <w:r>
        <w:rPr>
          <w:lang w:eastAsia="zh-CN"/>
        </w:rPr>
        <w:t>、</w:t>
      </w:r>
      <w:r>
        <w:rPr>
          <w:rFonts w:hint="eastAsia"/>
          <w:lang w:eastAsia="zh-CN"/>
        </w:rPr>
        <w:t>人员类型代码等</w:t>
      </w:r>
      <w:r>
        <w:rPr>
          <w:lang w:eastAsia="zh-CN"/>
        </w:rPr>
        <w:t>）。</w:t>
      </w:r>
    </w:p>
    <w:p w14:paraId="29BE7B6D">
      <w:pPr>
        <w:pStyle w:val="22"/>
        <w:numPr>
          <w:ilvl w:val="0"/>
          <w:numId w:val="4"/>
        </w:numPr>
        <w:snapToGrid w:val="0"/>
        <w:spacing w:line="240" w:lineRule="auto"/>
        <w:ind w:firstLineChars="0"/>
        <w:rPr>
          <w:lang w:eastAsia="zh-CN"/>
        </w:rPr>
      </w:pPr>
      <w:r>
        <w:rPr>
          <w:lang w:eastAsia="zh-CN"/>
        </w:rPr>
        <w:t>数据关联</w:t>
      </w:r>
      <w:r>
        <w:rPr>
          <w:rFonts w:hint="eastAsia"/>
          <w:lang w:eastAsia="zh-CN"/>
        </w:rPr>
        <w:t>与交互</w:t>
      </w:r>
      <w:r>
        <w:rPr>
          <w:lang w:eastAsia="zh-CN"/>
        </w:rPr>
        <w:t>：</w:t>
      </w:r>
      <w:r>
        <w:rPr>
          <w:rFonts w:hint="eastAsia"/>
          <w:lang w:eastAsia="zh-CN"/>
        </w:rPr>
        <w:t>说明</w:t>
      </w:r>
      <w:r>
        <w:rPr>
          <w:lang w:eastAsia="zh-CN"/>
        </w:rPr>
        <w:t>流程中</w:t>
      </w:r>
      <w:r>
        <w:rPr>
          <w:rFonts w:hint="eastAsia"/>
          <w:lang w:eastAsia="zh-CN"/>
        </w:rPr>
        <w:t>哪些数据</w:t>
      </w:r>
      <w:r>
        <w:rPr>
          <w:lang w:eastAsia="zh-CN"/>
        </w:rPr>
        <w:t>需要从</w:t>
      </w:r>
      <w:r>
        <w:rPr>
          <w:rFonts w:hint="eastAsia"/>
          <w:lang w:eastAsia="zh-CN"/>
        </w:rPr>
        <w:t>学校</w:t>
      </w:r>
      <w:r>
        <w:rPr>
          <w:lang w:eastAsia="zh-CN"/>
        </w:rPr>
        <w:t>其他系统获取数据</w:t>
      </w:r>
      <w:r>
        <w:rPr>
          <w:rFonts w:hint="eastAsia"/>
          <w:lang w:eastAsia="zh-CN"/>
        </w:rPr>
        <w:t>、哪些数据需要提供给学校</w:t>
      </w:r>
      <w:r>
        <w:rPr>
          <w:lang w:eastAsia="zh-CN"/>
        </w:rPr>
        <w:t>其他系统</w:t>
      </w:r>
      <w:r>
        <w:rPr>
          <w:rFonts w:hint="eastAsia"/>
          <w:lang w:eastAsia="zh-CN"/>
        </w:rPr>
        <w:t>访问使用，并</w:t>
      </w:r>
      <w:r>
        <w:rPr>
          <w:lang w:eastAsia="zh-CN"/>
        </w:rPr>
        <w:t>明确具体的数据交换内容</w:t>
      </w:r>
      <w:r>
        <w:rPr>
          <w:rFonts w:hint="eastAsia"/>
          <w:lang w:eastAsia="zh-CN"/>
        </w:rPr>
        <w:t>、方式、权责</w:t>
      </w:r>
      <w:r>
        <w:rPr>
          <w:lang w:eastAsia="zh-CN"/>
        </w:rPr>
        <w:t>。</w:t>
      </w:r>
    </w:p>
    <w:p w14:paraId="4656B1AC">
      <w:pPr>
        <w:pStyle w:val="22"/>
        <w:snapToGrid w:val="0"/>
        <w:spacing w:line="240" w:lineRule="auto"/>
        <w:ind w:firstLineChars="0"/>
        <w:rPr>
          <w:lang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20FE6"/>
    <w:multiLevelType w:val="multilevel"/>
    <w:tmpl w:val="08820FE6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5D07517"/>
    <w:multiLevelType w:val="multilevel"/>
    <w:tmpl w:val="45D0751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DB7287C"/>
    <w:multiLevelType w:val="multilevel"/>
    <w:tmpl w:val="4DB7287C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E58380F"/>
    <w:multiLevelType w:val="multilevel"/>
    <w:tmpl w:val="7E5838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34"/>
    <w:rsid w:val="00013C18"/>
    <w:rsid w:val="000200B5"/>
    <w:rsid w:val="00023EE5"/>
    <w:rsid w:val="00025F68"/>
    <w:rsid w:val="0003372B"/>
    <w:rsid w:val="00037AF8"/>
    <w:rsid w:val="0004103A"/>
    <w:rsid w:val="00042EBC"/>
    <w:rsid w:val="00057674"/>
    <w:rsid w:val="00077CCE"/>
    <w:rsid w:val="00083302"/>
    <w:rsid w:val="000834E7"/>
    <w:rsid w:val="00084F94"/>
    <w:rsid w:val="00092B18"/>
    <w:rsid w:val="000A3E58"/>
    <w:rsid w:val="000E1F8E"/>
    <w:rsid w:val="000E3D9B"/>
    <w:rsid w:val="000E4956"/>
    <w:rsid w:val="000F7117"/>
    <w:rsid w:val="000F7F28"/>
    <w:rsid w:val="0011216A"/>
    <w:rsid w:val="00125EEB"/>
    <w:rsid w:val="00126BB0"/>
    <w:rsid w:val="00130A6F"/>
    <w:rsid w:val="00132F54"/>
    <w:rsid w:val="00143F82"/>
    <w:rsid w:val="001479C6"/>
    <w:rsid w:val="0015096B"/>
    <w:rsid w:val="00152784"/>
    <w:rsid w:val="00153608"/>
    <w:rsid w:val="00156C34"/>
    <w:rsid w:val="00175620"/>
    <w:rsid w:val="00185292"/>
    <w:rsid w:val="00187E0A"/>
    <w:rsid w:val="001945BF"/>
    <w:rsid w:val="00194DA3"/>
    <w:rsid w:val="001A4D06"/>
    <w:rsid w:val="001A57C7"/>
    <w:rsid w:val="001A70E8"/>
    <w:rsid w:val="001B5AE5"/>
    <w:rsid w:val="001C3352"/>
    <w:rsid w:val="001C63C7"/>
    <w:rsid w:val="001D545D"/>
    <w:rsid w:val="001E11D0"/>
    <w:rsid w:val="001F3F39"/>
    <w:rsid w:val="001F65C8"/>
    <w:rsid w:val="001F7406"/>
    <w:rsid w:val="00201414"/>
    <w:rsid w:val="0020192C"/>
    <w:rsid w:val="0020219D"/>
    <w:rsid w:val="00207C8C"/>
    <w:rsid w:val="00222733"/>
    <w:rsid w:val="0022603A"/>
    <w:rsid w:val="0024474D"/>
    <w:rsid w:val="002451C4"/>
    <w:rsid w:val="002556E1"/>
    <w:rsid w:val="00272607"/>
    <w:rsid w:val="00282275"/>
    <w:rsid w:val="002849D0"/>
    <w:rsid w:val="00292332"/>
    <w:rsid w:val="00294407"/>
    <w:rsid w:val="00294F91"/>
    <w:rsid w:val="00296364"/>
    <w:rsid w:val="002A4190"/>
    <w:rsid w:val="002A4B24"/>
    <w:rsid w:val="002A6E08"/>
    <w:rsid w:val="002A793C"/>
    <w:rsid w:val="002B194C"/>
    <w:rsid w:val="002C0064"/>
    <w:rsid w:val="002D3EA5"/>
    <w:rsid w:val="002E025B"/>
    <w:rsid w:val="002E1D6E"/>
    <w:rsid w:val="002E70D5"/>
    <w:rsid w:val="002F1349"/>
    <w:rsid w:val="002F22EC"/>
    <w:rsid w:val="002F42C4"/>
    <w:rsid w:val="002F5E4F"/>
    <w:rsid w:val="00312226"/>
    <w:rsid w:val="003367FC"/>
    <w:rsid w:val="00357F15"/>
    <w:rsid w:val="0036355A"/>
    <w:rsid w:val="00390038"/>
    <w:rsid w:val="003929DF"/>
    <w:rsid w:val="00394B70"/>
    <w:rsid w:val="003A093A"/>
    <w:rsid w:val="003A0C95"/>
    <w:rsid w:val="003A5780"/>
    <w:rsid w:val="003C1281"/>
    <w:rsid w:val="003D42D9"/>
    <w:rsid w:val="003D4D9B"/>
    <w:rsid w:val="003F4140"/>
    <w:rsid w:val="00404251"/>
    <w:rsid w:val="0040524D"/>
    <w:rsid w:val="0040729D"/>
    <w:rsid w:val="00412343"/>
    <w:rsid w:val="00414313"/>
    <w:rsid w:val="004233DD"/>
    <w:rsid w:val="004239CC"/>
    <w:rsid w:val="00427D40"/>
    <w:rsid w:val="00433DC1"/>
    <w:rsid w:val="0044089B"/>
    <w:rsid w:val="00441943"/>
    <w:rsid w:val="00452229"/>
    <w:rsid w:val="004548AD"/>
    <w:rsid w:val="004577A9"/>
    <w:rsid w:val="00465ACB"/>
    <w:rsid w:val="00466DDE"/>
    <w:rsid w:val="004672BD"/>
    <w:rsid w:val="00485B3A"/>
    <w:rsid w:val="00487BAD"/>
    <w:rsid w:val="00487C71"/>
    <w:rsid w:val="004B7533"/>
    <w:rsid w:val="004C532D"/>
    <w:rsid w:val="004D5C2F"/>
    <w:rsid w:val="004F1314"/>
    <w:rsid w:val="004F1408"/>
    <w:rsid w:val="004F60F5"/>
    <w:rsid w:val="00522E54"/>
    <w:rsid w:val="00532602"/>
    <w:rsid w:val="00545425"/>
    <w:rsid w:val="00546087"/>
    <w:rsid w:val="005506DD"/>
    <w:rsid w:val="005517B9"/>
    <w:rsid w:val="0055607D"/>
    <w:rsid w:val="00560831"/>
    <w:rsid w:val="005646BF"/>
    <w:rsid w:val="00571F6A"/>
    <w:rsid w:val="005748BE"/>
    <w:rsid w:val="005771B7"/>
    <w:rsid w:val="005833A1"/>
    <w:rsid w:val="005837A2"/>
    <w:rsid w:val="005910BA"/>
    <w:rsid w:val="00597747"/>
    <w:rsid w:val="005A284E"/>
    <w:rsid w:val="005B1303"/>
    <w:rsid w:val="005B23A9"/>
    <w:rsid w:val="005B6786"/>
    <w:rsid w:val="005C0A15"/>
    <w:rsid w:val="005C39CC"/>
    <w:rsid w:val="005D645B"/>
    <w:rsid w:val="005E3C3C"/>
    <w:rsid w:val="005F4CAD"/>
    <w:rsid w:val="00602922"/>
    <w:rsid w:val="00604144"/>
    <w:rsid w:val="00612754"/>
    <w:rsid w:val="00620CFD"/>
    <w:rsid w:val="0062277D"/>
    <w:rsid w:val="00623645"/>
    <w:rsid w:val="00631A53"/>
    <w:rsid w:val="0064443F"/>
    <w:rsid w:val="006519F2"/>
    <w:rsid w:val="00671080"/>
    <w:rsid w:val="00675C16"/>
    <w:rsid w:val="006813E6"/>
    <w:rsid w:val="0068403B"/>
    <w:rsid w:val="006A0420"/>
    <w:rsid w:val="006A1A18"/>
    <w:rsid w:val="006B3642"/>
    <w:rsid w:val="006B4DDA"/>
    <w:rsid w:val="006C1566"/>
    <w:rsid w:val="006C2BAE"/>
    <w:rsid w:val="006C5764"/>
    <w:rsid w:val="006D23B1"/>
    <w:rsid w:val="006D3635"/>
    <w:rsid w:val="006D3C25"/>
    <w:rsid w:val="006D3F8D"/>
    <w:rsid w:val="006F49FC"/>
    <w:rsid w:val="00706477"/>
    <w:rsid w:val="00715F71"/>
    <w:rsid w:val="007214C8"/>
    <w:rsid w:val="007257D0"/>
    <w:rsid w:val="00732B92"/>
    <w:rsid w:val="00757373"/>
    <w:rsid w:val="00757C7C"/>
    <w:rsid w:val="00761A32"/>
    <w:rsid w:val="007654A4"/>
    <w:rsid w:val="00780D5E"/>
    <w:rsid w:val="00785487"/>
    <w:rsid w:val="00797E1C"/>
    <w:rsid w:val="007A646F"/>
    <w:rsid w:val="007B55FA"/>
    <w:rsid w:val="007C22ED"/>
    <w:rsid w:val="007C3932"/>
    <w:rsid w:val="007C5BE4"/>
    <w:rsid w:val="007E034E"/>
    <w:rsid w:val="007E1ABB"/>
    <w:rsid w:val="007E4429"/>
    <w:rsid w:val="007E7A1F"/>
    <w:rsid w:val="007F0C75"/>
    <w:rsid w:val="00814F16"/>
    <w:rsid w:val="00837DC6"/>
    <w:rsid w:val="00843E10"/>
    <w:rsid w:val="00852C2F"/>
    <w:rsid w:val="00857940"/>
    <w:rsid w:val="008618F0"/>
    <w:rsid w:val="00864350"/>
    <w:rsid w:val="008817E1"/>
    <w:rsid w:val="00883932"/>
    <w:rsid w:val="0089559D"/>
    <w:rsid w:val="00896772"/>
    <w:rsid w:val="008A248A"/>
    <w:rsid w:val="008E2130"/>
    <w:rsid w:val="008E6213"/>
    <w:rsid w:val="008F4DDA"/>
    <w:rsid w:val="008F5AAA"/>
    <w:rsid w:val="00904FAD"/>
    <w:rsid w:val="00907EAB"/>
    <w:rsid w:val="00911527"/>
    <w:rsid w:val="00913743"/>
    <w:rsid w:val="00915933"/>
    <w:rsid w:val="0092237C"/>
    <w:rsid w:val="0093255F"/>
    <w:rsid w:val="00940E7B"/>
    <w:rsid w:val="00946DFD"/>
    <w:rsid w:val="009514BF"/>
    <w:rsid w:val="009600BE"/>
    <w:rsid w:val="00966C9A"/>
    <w:rsid w:val="00976254"/>
    <w:rsid w:val="00976F25"/>
    <w:rsid w:val="00981DD4"/>
    <w:rsid w:val="009828BE"/>
    <w:rsid w:val="00986349"/>
    <w:rsid w:val="009910E7"/>
    <w:rsid w:val="00993286"/>
    <w:rsid w:val="00996449"/>
    <w:rsid w:val="00997E61"/>
    <w:rsid w:val="00997FA7"/>
    <w:rsid w:val="009B1105"/>
    <w:rsid w:val="009B2513"/>
    <w:rsid w:val="009C2C77"/>
    <w:rsid w:val="009C41C2"/>
    <w:rsid w:val="009C5020"/>
    <w:rsid w:val="009E1820"/>
    <w:rsid w:val="009F2B8E"/>
    <w:rsid w:val="009F6365"/>
    <w:rsid w:val="00A04E61"/>
    <w:rsid w:val="00A11F77"/>
    <w:rsid w:val="00A40336"/>
    <w:rsid w:val="00A5008F"/>
    <w:rsid w:val="00A6048F"/>
    <w:rsid w:val="00A65384"/>
    <w:rsid w:val="00A86D25"/>
    <w:rsid w:val="00A97170"/>
    <w:rsid w:val="00AA6463"/>
    <w:rsid w:val="00AA7289"/>
    <w:rsid w:val="00AB2E83"/>
    <w:rsid w:val="00AB6798"/>
    <w:rsid w:val="00AB698C"/>
    <w:rsid w:val="00AC1E92"/>
    <w:rsid w:val="00AC7000"/>
    <w:rsid w:val="00B04525"/>
    <w:rsid w:val="00B103B2"/>
    <w:rsid w:val="00B22BD9"/>
    <w:rsid w:val="00B3212D"/>
    <w:rsid w:val="00B46676"/>
    <w:rsid w:val="00B470AA"/>
    <w:rsid w:val="00B507A0"/>
    <w:rsid w:val="00B51BA2"/>
    <w:rsid w:val="00B5381F"/>
    <w:rsid w:val="00B624EF"/>
    <w:rsid w:val="00B62A72"/>
    <w:rsid w:val="00B70EEE"/>
    <w:rsid w:val="00B75AA3"/>
    <w:rsid w:val="00B83DD4"/>
    <w:rsid w:val="00B92E1A"/>
    <w:rsid w:val="00B93B3E"/>
    <w:rsid w:val="00BA4894"/>
    <w:rsid w:val="00BB6A4A"/>
    <w:rsid w:val="00BE191D"/>
    <w:rsid w:val="00BF36AC"/>
    <w:rsid w:val="00BF38A2"/>
    <w:rsid w:val="00BF6B44"/>
    <w:rsid w:val="00C16156"/>
    <w:rsid w:val="00C21522"/>
    <w:rsid w:val="00C33934"/>
    <w:rsid w:val="00C3394A"/>
    <w:rsid w:val="00C71605"/>
    <w:rsid w:val="00C72942"/>
    <w:rsid w:val="00C93D1A"/>
    <w:rsid w:val="00CA43D0"/>
    <w:rsid w:val="00CB38FC"/>
    <w:rsid w:val="00CB5DD3"/>
    <w:rsid w:val="00CB7FB6"/>
    <w:rsid w:val="00CC624B"/>
    <w:rsid w:val="00CE5E3A"/>
    <w:rsid w:val="00D05ED2"/>
    <w:rsid w:val="00D06981"/>
    <w:rsid w:val="00D109D5"/>
    <w:rsid w:val="00D1274F"/>
    <w:rsid w:val="00D50B35"/>
    <w:rsid w:val="00D570E5"/>
    <w:rsid w:val="00D627DB"/>
    <w:rsid w:val="00D71129"/>
    <w:rsid w:val="00D80717"/>
    <w:rsid w:val="00D87BDC"/>
    <w:rsid w:val="00D90EA7"/>
    <w:rsid w:val="00D9208A"/>
    <w:rsid w:val="00DC6299"/>
    <w:rsid w:val="00DD6E7A"/>
    <w:rsid w:val="00DF54AD"/>
    <w:rsid w:val="00E04883"/>
    <w:rsid w:val="00E10338"/>
    <w:rsid w:val="00E26FA5"/>
    <w:rsid w:val="00E37EAE"/>
    <w:rsid w:val="00E43318"/>
    <w:rsid w:val="00E5212A"/>
    <w:rsid w:val="00E525C2"/>
    <w:rsid w:val="00E62832"/>
    <w:rsid w:val="00E67123"/>
    <w:rsid w:val="00E7608E"/>
    <w:rsid w:val="00E8103B"/>
    <w:rsid w:val="00E86A24"/>
    <w:rsid w:val="00E91E7D"/>
    <w:rsid w:val="00E96D95"/>
    <w:rsid w:val="00EA047B"/>
    <w:rsid w:val="00EC4E73"/>
    <w:rsid w:val="00EE12F5"/>
    <w:rsid w:val="00EE5651"/>
    <w:rsid w:val="00EF0B7D"/>
    <w:rsid w:val="00EF0DF4"/>
    <w:rsid w:val="00EF3BE1"/>
    <w:rsid w:val="00EF4ABA"/>
    <w:rsid w:val="00F123B5"/>
    <w:rsid w:val="00F126F8"/>
    <w:rsid w:val="00F1736A"/>
    <w:rsid w:val="00F362BB"/>
    <w:rsid w:val="00F362D6"/>
    <w:rsid w:val="00F43092"/>
    <w:rsid w:val="00F44925"/>
    <w:rsid w:val="00F44C93"/>
    <w:rsid w:val="00F46B7E"/>
    <w:rsid w:val="00F57163"/>
    <w:rsid w:val="00F57FC5"/>
    <w:rsid w:val="00F631C6"/>
    <w:rsid w:val="00F64644"/>
    <w:rsid w:val="00F656E7"/>
    <w:rsid w:val="00F6606E"/>
    <w:rsid w:val="00F74B1E"/>
    <w:rsid w:val="00F76CA3"/>
    <w:rsid w:val="00F80C17"/>
    <w:rsid w:val="00F950AA"/>
    <w:rsid w:val="00F953F1"/>
    <w:rsid w:val="00F95A77"/>
    <w:rsid w:val="00FA0FAC"/>
    <w:rsid w:val="00FA20F0"/>
    <w:rsid w:val="00FB09AA"/>
    <w:rsid w:val="00FB4E5C"/>
    <w:rsid w:val="00FC06AE"/>
    <w:rsid w:val="00FC377C"/>
    <w:rsid w:val="00FC4A95"/>
    <w:rsid w:val="00FE4E03"/>
    <w:rsid w:val="00FF7540"/>
    <w:rsid w:val="4BE30D02"/>
    <w:rsid w:val="7FD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4"/>
    <w:link w:val="30"/>
    <w:autoRedefine/>
    <w:qFormat/>
    <w:uiPriority w:val="0"/>
    <w:pPr>
      <w:keepNext/>
      <w:widowControl/>
      <w:snapToGrid w:val="0"/>
      <w:spacing w:before="0" w:after="156" w:afterLines="50"/>
    </w:pPr>
    <w:rPr>
      <w:rFonts w:ascii="华文中宋" w:hAnsi="华文中宋" w:eastAsia="华文中宋" w:cs="Times New Roman"/>
      <w:bCs w:val="0"/>
      <w:sz w:val="36"/>
      <w:szCs w:val="36"/>
    </w:rPr>
  </w:style>
  <w:style w:type="paragraph" w:styleId="5">
    <w:name w:val="heading 2"/>
    <w:basedOn w:val="1"/>
    <w:next w:val="4"/>
    <w:link w:val="3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仿宋_GB2312" w:hAnsi="宋体" w:eastAsia="仿宋_GB2312"/>
      <w:b/>
      <w:iCs/>
      <w:kern w:val="0"/>
      <w:sz w:val="28"/>
      <w:szCs w:val="28"/>
    </w:rPr>
  </w:style>
  <w:style w:type="paragraph" w:styleId="6">
    <w:name w:val="heading 3"/>
    <w:next w:val="4"/>
    <w:link w:val="33"/>
    <w:autoRedefine/>
    <w:qFormat/>
    <w:uiPriority w:val="0"/>
    <w:pPr>
      <w:keepNext/>
      <w:spacing w:line="312" w:lineRule="auto"/>
      <w:ind w:left="425" w:hanging="425"/>
      <w:outlineLvl w:val="2"/>
    </w:pPr>
    <w:rPr>
      <w:rFonts w:ascii="Arial" w:hAnsi="Arial" w:eastAsia="宋体" w:cs="Times New Roman"/>
      <w:b/>
      <w:kern w:val="0"/>
      <w:sz w:val="28"/>
      <w:szCs w:val="20"/>
      <w:lang w:val="en-US" w:eastAsia="zh-CN" w:bidi="ar-SA"/>
    </w:rPr>
  </w:style>
  <w:style w:type="paragraph" w:styleId="7">
    <w:name w:val="heading 4"/>
    <w:basedOn w:val="1"/>
    <w:next w:val="1"/>
    <w:link w:val="3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8">
    <w:name w:val="heading 5"/>
    <w:basedOn w:val="1"/>
    <w:next w:val="1"/>
    <w:link w:val="35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10">
    <w:name w:val="heading 7"/>
    <w:basedOn w:val="1"/>
    <w:next w:val="1"/>
    <w:link w:val="37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1"/>
    <w:link w:val="38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bCs/>
      <w:sz w:val="24"/>
      <w:szCs w:val="24"/>
    </w:rPr>
  </w:style>
  <w:style w:type="paragraph" w:styleId="12">
    <w:name w:val="heading 9"/>
    <w:basedOn w:val="1"/>
    <w:next w:val="1"/>
    <w:link w:val="39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bCs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cstheme="minorBidi"/>
    </w:rPr>
  </w:style>
  <w:style w:type="paragraph" w:styleId="13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4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widowControl/>
      <w:tabs>
        <w:tab w:val="right" w:leader="dot" w:pos="8647"/>
      </w:tabs>
      <w:spacing w:line="360" w:lineRule="auto"/>
      <w:ind w:firstLine="480" w:firstLineChars="200"/>
      <w:jc w:val="left"/>
    </w:pPr>
    <w:rPr>
      <w:rFonts w:ascii="宋体" w:hAnsi="宋体"/>
      <w:kern w:val="0"/>
      <w:sz w:val="24"/>
      <w:szCs w:val="24"/>
    </w:rPr>
  </w:style>
  <w:style w:type="paragraph" w:styleId="17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8">
    <w:name w:val="Normal (Web)"/>
    <w:basedOn w:val="1"/>
    <w:link w:val="40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21">
    <w:name w:val="Strong"/>
    <w:basedOn w:val="20"/>
    <w:qFormat/>
    <w:uiPriority w:val="22"/>
    <w:rPr>
      <w:b/>
      <w:bCs/>
    </w:rPr>
  </w:style>
  <w:style w:type="paragraph" w:customStyle="1" w:styleId="22">
    <w:name w:val="样式2"/>
    <w:basedOn w:val="1"/>
    <w:link w:val="23"/>
    <w:qFormat/>
    <w:uiPriority w:val="0"/>
    <w:pPr>
      <w:widowControl/>
      <w:adjustRightInd w:val="0"/>
      <w:spacing w:line="360" w:lineRule="auto"/>
      <w:ind w:firstLine="480" w:firstLineChars="200"/>
    </w:pPr>
    <w:rPr>
      <w:rFonts w:ascii="宋体" w:hAnsi="宋体"/>
      <w:kern w:val="0"/>
      <w:sz w:val="24"/>
      <w:szCs w:val="24"/>
      <w:lang w:eastAsia="en-US"/>
    </w:rPr>
  </w:style>
  <w:style w:type="character" w:customStyle="1" w:styleId="23">
    <w:name w:val="样式2 Char"/>
    <w:link w:val="22"/>
    <w:qFormat/>
    <w:uiPriority w:val="0"/>
    <w:rPr>
      <w:rFonts w:ascii="宋体" w:hAnsi="宋体" w:eastAsia="宋体" w:cs="Times New Roman"/>
      <w:kern w:val="0"/>
      <w:sz w:val="24"/>
      <w:szCs w:val="24"/>
      <w:lang w:eastAsia="en-US"/>
    </w:rPr>
  </w:style>
  <w:style w:type="paragraph" w:customStyle="1" w:styleId="24">
    <w:name w:val="正文1"/>
    <w:link w:val="25"/>
    <w:qFormat/>
    <w:uiPriority w:val="0"/>
    <w:pPr>
      <w:spacing w:line="360" w:lineRule="auto"/>
      <w:ind w:firstLine="200" w:firstLineChars="200"/>
      <w:jc w:val="both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character" w:customStyle="1" w:styleId="25">
    <w:name w:val="正文 Char"/>
    <w:link w:val="2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26">
    <w:name w:val="图标样式"/>
    <w:basedOn w:val="1"/>
    <w:link w:val="27"/>
    <w:qFormat/>
    <w:uiPriority w:val="0"/>
    <w:pPr>
      <w:widowControl/>
      <w:adjustRightInd w:val="0"/>
      <w:spacing w:line="312" w:lineRule="auto"/>
      <w:jc w:val="center"/>
    </w:pPr>
    <w:rPr>
      <w:rFonts w:ascii="宋体" w:hAnsi="宋体"/>
      <w:kern w:val="0"/>
      <w:sz w:val="20"/>
      <w:szCs w:val="24"/>
    </w:rPr>
  </w:style>
  <w:style w:type="character" w:customStyle="1" w:styleId="27">
    <w:name w:val="图标样式 Char"/>
    <w:link w:val="26"/>
    <w:qFormat/>
    <w:uiPriority w:val="0"/>
    <w:rPr>
      <w:rFonts w:ascii="宋体" w:hAnsi="宋体" w:eastAsia="宋体" w:cs="Times New Roman"/>
      <w:kern w:val="0"/>
      <w:sz w:val="20"/>
      <w:szCs w:val="24"/>
    </w:rPr>
  </w:style>
  <w:style w:type="paragraph" w:customStyle="1" w:styleId="28">
    <w:name w:val="方案正文"/>
    <w:basedOn w:val="1"/>
    <w:link w:val="29"/>
    <w:qFormat/>
    <w:uiPriority w:val="0"/>
    <w:pPr>
      <w:widowControl/>
      <w:spacing w:line="360" w:lineRule="auto"/>
      <w:ind w:firstLine="600" w:firstLineChars="200"/>
    </w:pPr>
    <w:rPr>
      <w:rFonts w:ascii="仿宋_GB2312" w:eastAsia="仿宋_GB2312"/>
      <w:kern w:val="0"/>
      <w:sz w:val="30"/>
      <w:szCs w:val="30"/>
    </w:rPr>
  </w:style>
  <w:style w:type="character" w:customStyle="1" w:styleId="29">
    <w:name w:val="方案正文 Char"/>
    <w:basedOn w:val="20"/>
    <w:link w:val="28"/>
    <w:qFormat/>
    <w:uiPriority w:val="0"/>
    <w:rPr>
      <w:rFonts w:ascii="仿宋_GB2312" w:hAnsi="Calibri" w:eastAsia="仿宋_GB2312" w:cs="Times New Roman"/>
      <w:kern w:val="0"/>
      <w:sz w:val="30"/>
      <w:szCs w:val="30"/>
    </w:rPr>
  </w:style>
  <w:style w:type="character" w:customStyle="1" w:styleId="30">
    <w:name w:val="标题 1 字符"/>
    <w:basedOn w:val="20"/>
    <w:link w:val="2"/>
    <w:qFormat/>
    <w:uiPriority w:val="0"/>
    <w:rPr>
      <w:rFonts w:ascii="华文中宋" w:hAnsi="华文中宋" w:eastAsia="华文中宋" w:cs="Times New Roman"/>
      <w:b/>
      <w:sz w:val="36"/>
      <w:szCs w:val="36"/>
    </w:rPr>
  </w:style>
  <w:style w:type="character" w:customStyle="1" w:styleId="31">
    <w:name w:val="标题 字符"/>
    <w:basedOn w:val="20"/>
    <w:link w:val="3"/>
    <w:qFormat/>
    <w:uiPriority w:val="10"/>
    <w:rPr>
      <w:rFonts w:ascii="Cambria" w:hAnsi="Cambria" w:eastAsia="宋体" w:cstheme="majorBidi"/>
      <w:b/>
      <w:bCs/>
      <w:sz w:val="32"/>
      <w:szCs w:val="32"/>
    </w:rPr>
  </w:style>
  <w:style w:type="character" w:customStyle="1" w:styleId="32">
    <w:name w:val="标题 2 字符"/>
    <w:basedOn w:val="20"/>
    <w:link w:val="5"/>
    <w:qFormat/>
    <w:uiPriority w:val="0"/>
    <w:rPr>
      <w:rFonts w:ascii="仿宋_GB2312" w:hAnsi="宋体" w:eastAsia="仿宋_GB2312" w:cs="Times New Roman"/>
      <w:b/>
      <w:iCs/>
      <w:kern w:val="0"/>
      <w:sz w:val="28"/>
      <w:szCs w:val="28"/>
    </w:rPr>
  </w:style>
  <w:style w:type="character" w:customStyle="1" w:styleId="33">
    <w:name w:val="标题 3 字符"/>
    <w:basedOn w:val="20"/>
    <w:link w:val="6"/>
    <w:qFormat/>
    <w:uiPriority w:val="0"/>
    <w:rPr>
      <w:rFonts w:ascii="Arial" w:hAnsi="Arial" w:eastAsia="宋体" w:cs="Times New Roman"/>
      <w:b/>
      <w:kern w:val="0"/>
      <w:sz w:val="28"/>
      <w:szCs w:val="20"/>
    </w:rPr>
  </w:style>
  <w:style w:type="character" w:customStyle="1" w:styleId="34">
    <w:name w:val="标题 4 字符"/>
    <w:basedOn w:val="20"/>
    <w:link w:val="7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字符"/>
    <w:basedOn w:val="20"/>
    <w:link w:val="8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36">
    <w:name w:val="标题 6 字符"/>
    <w:basedOn w:val="20"/>
    <w:link w:val="9"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字符"/>
    <w:basedOn w:val="20"/>
    <w:link w:val="10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38">
    <w:name w:val="标题 8 字符"/>
    <w:basedOn w:val="20"/>
    <w:link w:val="11"/>
    <w:qFormat/>
    <w:uiPriority w:val="0"/>
    <w:rPr>
      <w:rFonts w:ascii="Arial" w:hAnsi="Arial" w:eastAsia="黑体" w:cs="Times New Roman"/>
      <w:bCs/>
      <w:sz w:val="24"/>
      <w:szCs w:val="24"/>
    </w:rPr>
  </w:style>
  <w:style w:type="character" w:customStyle="1" w:styleId="39">
    <w:name w:val="标题 9 字符"/>
    <w:basedOn w:val="20"/>
    <w:link w:val="12"/>
    <w:qFormat/>
    <w:uiPriority w:val="0"/>
    <w:rPr>
      <w:rFonts w:ascii="Arial" w:hAnsi="Arial" w:eastAsia="黑体" w:cs="Times New Roman"/>
      <w:bCs/>
      <w:szCs w:val="21"/>
    </w:rPr>
  </w:style>
  <w:style w:type="character" w:customStyle="1" w:styleId="40">
    <w:name w:val="普通(网站) 字符"/>
    <w:link w:val="18"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paragraph" w:styleId="41">
    <w:name w:val="No Spacing"/>
    <w:link w:val="42"/>
    <w:qFormat/>
    <w:uiPriority w:val="1"/>
    <w:pPr>
      <w:widowControl w:val="0"/>
      <w:jc w:val="center"/>
    </w:pPr>
    <w:rPr>
      <w:rFonts w:ascii="Times New Roman" w:hAnsi="Times New Roman" w:eastAsia="仿宋" w:cs="Times New Roman"/>
      <w:kern w:val="2"/>
      <w:sz w:val="21"/>
      <w:szCs w:val="22"/>
      <w:lang w:val="en-US" w:eastAsia="zh-CN" w:bidi="ar-SA"/>
    </w:rPr>
  </w:style>
  <w:style w:type="character" w:customStyle="1" w:styleId="42">
    <w:name w:val="无间隔 字符"/>
    <w:link w:val="41"/>
    <w:qFormat/>
    <w:uiPriority w:val="1"/>
    <w:rPr>
      <w:rFonts w:ascii="Times New Roman" w:hAnsi="Times New Roman" w:eastAsia="仿宋" w:cs="Times New Roman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paragraph" w:customStyle="1" w:styleId="44">
    <w:name w:val="TOC Heading"/>
    <w:basedOn w:val="2"/>
    <w:next w:val="1"/>
    <w:unhideWhenUsed/>
    <w:qFormat/>
    <w:uiPriority w:val="39"/>
    <w:pPr>
      <w:keepLines/>
      <w:spacing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45">
    <w:name w:val="页眉 字符"/>
    <w:basedOn w:val="20"/>
    <w:link w:val="1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6">
    <w:name w:val="页脚 字符"/>
    <w:basedOn w:val="20"/>
    <w:link w:val="1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698</Words>
  <Characters>698</Characters>
  <Lines>5</Lines>
  <Paragraphs>1</Paragraphs>
  <TotalTime>2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2022-06-18T23:18:00Z</dcterms:created>
  <dc:creator>huanglong</dc:creator>
  <cp:lastModifiedBy>guluym</cp:lastModifiedBy>
  <dcterms:modified xsi:type="dcterms:W3CDTF">2026-03-05T08:46:49Z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2644BD221423474884938FAF844ED2FD_13</vt:lpwstr>
  </property>
  <property fmtid="{D5CDD505-2E9C-101B-9397-08002B2CF9AE}" pid="4" name="KSOTemplateDocerSaveRecord">
    <vt:lpwstr>eyJoZGlkIjoiOWQwZTk3M2YyMWUwZTUwMGExNjUyMWZiMDg4MWNmZjQiLCJ1c2VySWQiOiIxNTEyMDI3MDQxIn0=</vt:lpwstr>
  </property>
</Properties>
</file>