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/>
        </w:rPr>
      </w:pPr>
      <w:bookmarkStart w:id="0" w:name="_Toc132121865"/>
      <w:r>
        <w:rPr>
          <w:rFonts w:ascii="Times New Roman" w:hAnsi="Times New Roman"/>
        </w:rPr>
        <w:t>附件2：2024“汉教英雄会”片区报名表（学生组）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297"/>
        <w:gridCol w:w="785"/>
        <w:gridCol w:w="774"/>
        <w:gridCol w:w="1702"/>
        <w:gridCol w:w="1376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学生组报名表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学校名称</w:t>
            </w:r>
          </w:p>
        </w:tc>
        <w:tc>
          <w:tcPr>
            <w:tcW w:w="527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教学模式</w:t>
            </w:r>
          </w:p>
        </w:tc>
        <w:tc>
          <w:tcPr>
            <w:tcW w:w="527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□线上教学 □线下教学 □混合式教学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教学对象</w:t>
            </w:r>
          </w:p>
        </w:tc>
        <w:tc>
          <w:tcPr>
            <w:tcW w:w="527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□儿童及青少年 □成人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课程类型</w:t>
            </w:r>
          </w:p>
        </w:tc>
        <w:tc>
          <w:tcPr>
            <w:tcW w:w="527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□通用中文 □专门用途中文 □中国文化与国情</w:t>
            </w:r>
          </w:p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Cs w:val="21"/>
              </w:rPr>
              <w:t>(课程类型范围详见表后文字)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  <w:noWrap w:val="0"/>
            <w:vAlign w:val="top"/>
          </w:tcPr>
          <w:p>
            <w:pPr>
              <w:spacing w:line="360" w:lineRule="auto"/>
              <w:ind w:firstLine="236" w:firstLineChars="98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团队成员（限一位指导教师）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指导教师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姓名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职称/</w:t>
            </w:r>
          </w:p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职务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专业方向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手机号码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93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spacing w:line="360" w:lineRule="auto"/>
              <w:ind w:firstLine="236" w:firstLineChars="98"/>
              <w:rPr>
                <w:rFonts w:eastAsia="仿宋"/>
                <w:b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376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9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成员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auto"/>
              <w:ind w:firstLine="87" w:firstLineChars="36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姓名</w:t>
            </w:r>
          </w:p>
          <w:p>
            <w:pPr>
              <w:spacing w:line="360" w:lineRule="auto"/>
              <w:ind w:firstLine="86" w:firstLineChars="36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Cs/>
                <w:sz w:val="24"/>
              </w:rPr>
              <w:t>（国籍）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专业方向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手机号码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电子邮箱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本活动承担任务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93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学生1</w:t>
            </w:r>
          </w:p>
        </w:tc>
        <w:tc>
          <w:tcPr>
            <w:tcW w:w="1297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376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93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学生2</w:t>
            </w:r>
          </w:p>
        </w:tc>
        <w:tc>
          <w:tcPr>
            <w:tcW w:w="1297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376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93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学生3</w:t>
            </w:r>
          </w:p>
        </w:tc>
        <w:tc>
          <w:tcPr>
            <w:tcW w:w="1297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376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团队成员简介</w:t>
            </w:r>
            <w:r>
              <w:rPr>
                <w:rFonts w:eastAsia="仿宋"/>
                <w:sz w:val="24"/>
              </w:rPr>
              <w:t>（包括相关教学实践及研究情况介绍，不超过1000字）</w:t>
            </w:r>
            <w:r>
              <w:rPr>
                <w:rFonts w:eastAsia="仿宋"/>
                <w:b/>
                <w:sz w:val="24"/>
              </w:rPr>
              <w:t>：</w:t>
            </w:r>
          </w:p>
          <w:p>
            <w:pPr>
              <w:spacing w:line="360" w:lineRule="auto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指导教师简介：</w:t>
            </w:r>
          </w:p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学生简介：</w:t>
            </w:r>
          </w:p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296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本单位郑重承诺，以上信息真实有效。如有不实夸大之处，自愿取消参与相关交流推荐资格并承担相应法律责任。活动主办方及组委会对上述内容及教师参与过程享有传播权利。</w:t>
            </w:r>
          </w:p>
          <w:p>
            <w:pPr>
              <w:spacing w:line="360" w:lineRule="auto"/>
              <w:rPr>
                <w:rFonts w:eastAsia="仿宋"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sz w:val="24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单位名称：</w:t>
            </w:r>
          </w:p>
          <w:p>
            <w:pPr>
              <w:wordWrap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单位公章：</w:t>
            </w:r>
          </w:p>
          <w:p>
            <w:pPr>
              <w:wordWrap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负责人签字：</w:t>
            </w:r>
          </w:p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           年  月  日</w:t>
            </w:r>
          </w:p>
        </w:tc>
      </w:tr>
    </w:tbl>
    <w:p>
      <w:pPr>
        <w:widowControl/>
        <w:jc w:val="left"/>
        <w:rPr>
          <w:sz w:val="24"/>
        </w:rPr>
      </w:pPr>
    </w:p>
    <w:p>
      <w:pPr>
        <w:spacing w:line="360" w:lineRule="auto"/>
        <w:ind w:firstLine="420"/>
        <w:rPr>
          <w:rFonts w:eastAsia="仿宋"/>
          <w:sz w:val="24"/>
        </w:rPr>
      </w:pPr>
      <w:r>
        <w:rPr>
          <w:rFonts w:eastAsia="仿宋"/>
          <w:sz w:val="24"/>
        </w:rPr>
        <w:t>各学生团队可选择成人/儿童及青少年课程体系中的一门课程参加交流。</w:t>
      </w:r>
    </w:p>
    <w:p>
      <w:pPr>
        <w:widowControl/>
        <w:adjustRightInd w:val="0"/>
        <w:snapToGrid w:val="0"/>
        <w:spacing w:before="312" w:beforeLines="100" w:line="360" w:lineRule="auto"/>
        <w:ind w:firstLine="420"/>
        <w:jc w:val="left"/>
        <w:rPr>
          <w:rFonts w:eastAsia="仿宋"/>
          <w:b/>
          <w:bCs/>
          <w:kern w:val="0"/>
          <w:sz w:val="24"/>
        </w:rPr>
      </w:pPr>
      <w:r>
        <w:rPr>
          <w:rFonts w:eastAsia="仿宋"/>
          <w:b/>
          <w:bCs/>
          <w:kern w:val="0"/>
          <w:sz w:val="24"/>
        </w:rPr>
        <w:t>1. 成人国际中文教学课程</w:t>
      </w:r>
    </w:p>
    <w:p>
      <w:pPr>
        <w:spacing w:line="360" w:lineRule="auto"/>
        <w:ind w:firstLine="420"/>
        <w:rPr>
          <w:rFonts w:eastAsia="仿宋"/>
          <w:sz w:val="24"/>
        </w:rPr>
      </w:pPr>
      <w:r>
        <w:rPr>
          <w:rFonts w:eastAsia="仿宋"/>
          <w:sz w:val="24"/>
        </w:rPr>
        <w:t>（1）通用中文，包括：</w:t>
      </w:r>
      <w:r>
        <w:rPr>
          <w:rFonts w:eastAsia="仿宋"/>
          <w:kern w:val="0"/>
          <w:sz w:val="24"/>
        </w:rPr>
        <w:t>综合类，如读写、综合、听说、视听说等；语言技能类，如听力、口语、阅读、写作、翻译、演讲辩论等；语言知识类，如词汇、语法、汉字等。</w:t>
      </w:r>
    </w:p>
    <w:p>
      <w:pPr>
        <w:spacing w:line="360" w:lineRule="auto"/>
        <w:ind w:firstLine="420"/>
        <w:rPr>
          <w:rFonts w:eastAsia="仿宋"/>
          <w:kern w:val="0"/>
          <w:sz w:val="24"/>
        </w:rPr>
      </w:pPr>
      <w:r>
        <w:rPr>
          <w:rFonts w:eastAsia="仿宋"/>
          <w:sz w:val="24"/>
        </w:rPr>
        <w:t>（2）专门用途中文，包括：</w:t>
      </w:r>
      <w:r>
        <w:rPr>
          <w:rFonts w:eastAsia="仿宋"/>
          <w:kern w:val="0"/>
          <w:sz w:val="24"/>
        </w:rPr>
        <w:t>学术中文类，如学科、综合等；专业中文类，如商务中文、科技中文、医学中文等；职业中文类，如跨境电子商务中文、旅游中文、智能制造中文等。</w:t>
      </w:r>
    </w:p>
    <w:p>
      <w:pPr>
        <w:spacing w:line="360" w:lineRule="auto"/>
        <w:ind w:firstLine="420"/>
        <w:rPr>
          <w:rFonts w:eastAsia="仿宋"/>
          <w:sz w:val="24"/>
        </w:rPr>
      </w:pPr>
      <w:r>
        <w:rPr>
          <w:rFonts w:eastAsia="仿宋"/>
          <w:sz w:val="24"/>
        </w:rPr>
        <w:t>（3）中国文化与国情，包括：</w:t>
      </w:r>
      <w:r>
        <w:rPr>
          <w:rFonts w:eastAsia="仿宋"/>
          <w:kern w:val="0"/>
          <w:sz w:val="24"/>
        </w:rPr>
        <w:t>中国文化、中国概况、当代中国国情等。</w:t>
      </w:r>
    </w:p>
    <w:p>
      <w:pPr>
        <w:widowControl/>
        <w:adjustRightInd w:val="0"/>
        <w:snapToGrid w:val="0"/>
        <w:spacing w:before="312" w:beforeLines="100" w:line="360" w:lineRule="auto"/>
        <w:ind w:firstLine="420"/>
        <w:jc w:val="left"/>
        <w:rPr>
          <w:rFonts w:eastAsia="仿宋"/>
          <w:b/>
          <w:bCs/>
          <w:kern w:val="0"/>
          <w:sz w:val="24"/>
        </w:rPr>
      </w:pPr>
      <w:r>
        <w:rPr>
          <w:rFonts w:eastAsia="仿宋"/>
          <w:b/>
          <w:bCs/>
          <w:kern w:val="0"/>
          <w:sz w:val="24"/>
        </w:rPr>
        <w:t>2. 儿童及青少年国际中文教学课程</w:t>
      </w:r>
    </w:p>
    <w:p>
      <w:pPr>
        <w:widowControl/>
        <w:adjustRightInd w:val="0"/>
        <w:snapToGrid w:val="0"/>
        <w:spacing w:before="312" w:beforeLines="100" w:line="360" w:lineRule="auto"/>
        <w:ind w:firstLine="480" w:firstLineChars="200"/>
        <w:jc w:val="left"/>
        <w:rPr>
          <w:sz w:val="24"/>
        </w:rPr>
      </w:pPr>
      <w:r>
        <w:rPr>
          <w:rFonts w:eastAsia="仿宋"/>
          <w:sz w:val="24"/>
        </w:rPr>
        <w:t>包括：</w:t>
      </w:r>
      <w:r>
        <w:rPr>
          <w:rFonts w:eastAsia="仿宋"/>
          <w:kern w:val="0"/>
          <w:sz w:val="24"/>
        </w:rPr>
        <w:t>中文作为选修课、中文作为必修课、沉浸式中文等。</w:t>
      </w:r>
    </w:p>
    <w:p>
      <w:pPr>
        <w:widowControl/>
        <w:jc w:val="left"/>
        <w:rPr>
          <w:sz w:val="24"/>
        </w:rPr>
      </w:pPr>
    </w:p>
    <w:p/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MzRjNWZkMWI0NzhkM2ViZTk3ZDA2OGE4ZWUzMjMifQ=="/>
  </w:docVars>
  <w:rsids>
    <w:rsidRoot w:val="00000000"/>
    <w:rsid w:val="014C4DA3"/>
    <w:rsid w:val="022E118C"/>
    <w:rsid w:val="086F3665"/>
    <w:rsid w:val="089F5390"/>
    <w:rsid w:val="0BFF4052"/>
    <w:rsid w:val="0E89077F"/>
    <w:rsid w:val="12843C71"/>
    <w:rsid w:val="1E4E57DD"/>
    <w:rsid w:val="260D67F6"/>
    <w:rsid w:val="33182487"/>
    <w:rsid w:val="33547758"/>
    <w:rsid w:val="411C5759"/>
    <w:rsid w:val="42A70C68"/>
    <w:rsid w:val="443E3A54"/>
    <w:rsid w:val="44B126C9"/>
    <w:rsid w:val="458B7560"/>
    <w:rsid w:val="4FAB32B8"/>
    <w:rsid w:val="59795386"/>
    <w:rsid w:val="5B737973"/>
    <w:rsid w:val="5C620B9F"/>
    <w:rsid w:val="60EE414F"/>
    <w:rsid w:val="748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413" w:lineRule="auto"/>
      <w:outlineLvl w:val="1"/>
    </w:pPr>
    <w:rPr>
      <w:rFonts w:ascii="Times New Roman" w:hAnsi="Times New Roman" w:eastAsia="微软雅黑"/>
      <w:b/>
      <w:sz w:val="28"/>
      <w:szCs w:val="24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140" w:after="140" w:line="416" w:lineRule="auto"/>
      <w:outlineLvl w:val="2"/>
    </w:pPr>
    <w:rPr>
      <w:rFonts w:ascii="Times New Roman" w:hAnsi="Times New Roman" w:eastAsia="宋体"/>
      <w:bCs/>
      <w:sz w:val="24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8">
    <w:name w:val="标题 2 字符"/>
    <w:basedOn w:val="6"/>
    <w:link w:val="3"/>
    <w:semiHidden/>
    <w:qFormat/>
    <w:uiPriority w:val="9"/>
    <w:rPr>
      <w:rFonts w:ascii="Times New Roman" w:hAnsi="Times New Roman" w:eastAsia="微软雅黑" w:cstheme="majorBidi"/>
      <w:b/>
      <w:bCs/>
      <w:sz w:val="28"/>
      <w:szCs w:val="24"/>
    </w:rPr>
  </w:style>
  <w:style w:type="character" w:customStyle="1" w:styleId="9">
    <w:name w:val="标题 3 字符"/>
    <w:basedOn w:val="6"/>
    <w:link w:val="4"/>
    <w:semiHidden/>
    <w:uiPriority w:val="9"/>
    <w:rPr>
      <w:rFonts w:eastAsia="宋体" w:asciiTheme="minorAscii" w:hAnsiTheme="minorAscii"/>
      <w:b/>
      <w:bCs/>
      <w:sz w:val="24"/>
      <w:szCs w:val="32"/>
    </w:rPr>
  </w:style>
  <w:style w:type="paragraph" w:styleId="10">
    <w:name w:val="List Paragraph"/>
    <w:basedOn w:val="1"/>
    <w:qFormat/>
    <w:uiPriority w:val="34"/>
    <w:pPr>
      <w:spacing w:before="120" w:after="120"/>
      <w:ind w:firstLine="420" w:firstLineChars="200"/>
    </w:pPr>
    <w:rPr>
      <w:rFonts w:ascii="Times New Roman" w:hAnsi="Times New Roman" w:eastAsiaTheme="minor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584</Words>
  <Characters>593</Characters>
  <Lines>0</Lines>
  <Paragraphs>0</Paragraphs>
  <TotalTime>0</TotalTime>
  <ScaleCrop>false</ScaleCrop>
  <LinksUpToDate>false</LinksUpToDate>
  <CharactersWithSpaces>691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2024-05-10T02:43:00Z</dcterms:created>
  <dc:creator>1</dc:creator>
  <cp:lastModifiedBy>Spring</cp:lastModifiedBy>
  <dcterms:modified xsi:type="dcterms:W3CDTF">2024-07-09T08:24:32Z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0D2034D44D8A49D9A330E1DB5ADFCE48_12</vt:lpwstr>
  </property>
</Properties>
</file>