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9"/>
        <w:gridCol w:w="6407"/>
      </w:tblGrid>
      <w:tr w14:paraId="33D7D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</w:trPr>
        <w:tc>
          <w:tcPr>
            <w:tcW w:w="1869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274A2">
            <w:r>
              <w:rPr>
                <w:rFonts w:hint="eastAsia" w:ascii="宋体" w:hAnsi="宋体"/>
                <w:sz w:val="24"/>
                <w:szCs w:val="24"/>
              </w:rPr>
              <w:t>学科、专业名称</w:t>
            </w:r>
          </w:p>
        </w:tc>
        <w:tc>
          <w:tcPr>
            <w:tcW w:w="640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4123C">
            <w:pPr>
              <w:spacing w:line="360" w:lineRule="auto"/>
            </w:pPr>
            <w:r>
              <w:rPr>
                <w:rFonts w:hint="eastAsia" w:ascii="宋体" w:hAnsi="宋体"/>
              </w:rPr>
              <w:t>课程与教学论</w:t>
            </w:r>
          </w:p>
        </w:tc>
      </w:tr>
      <w:tr w14:paraId="548688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86" w:hRule="atLeast"/>
        </w:trPr>
        <w:tc>
          <w:tcPr>
            <w:tcW w:w="8276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77C0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学科、专业简介（导师、研究方向及其特色、学术地位、研究成果、在研项目、课程设置、就业去向等方面）</w:t>
            </w:r>
          </w:p>
          <w:p w14:paraId="03449B02">
            <w:pPr>
              <w:pStyle w:val="8"/>
              <w:numPr>
                <w:numId w:val="0"/>
              </w:numPr>
              <w:spacing w:line="276" w:lineRule="auto"/>
              <w:ind w:left="420" w:leftChars="0"/>
            </w:pPr>
            <w:r>
              <w:rPr>
                <w:rFonts w:hint="eastAsia"/>
                <w:lang w:val="en-US" w:eastAsia="zh-CN"/>
              </w:rPr>
              <w:t>一、</w:t>
            </w:r>
            <w:r>
              <w:rPr>
                <w:rFonts w:hint="eastAsia"/>
              </w:rPr>
              <w:t>导师队伍：</w:t>
            </w:r>
          </w:p>
          <w:p w14:paraId="2FCDAFFC">
            <w:pPr>
              <w:spacing w:line="276" w:lineRule="auto"/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本学科点负责人</w:t>
            </w:r>
            <w:r>
              <w:rPr>
                <w:rFonts w:hint="eastAsia"/>
                <w:lang w:val="en-US" w:eastAsia="zh-CN"/>
              </w:rPr>
              <w:t>耿步健</w:t>
            </w:r>
            <w:r>
              <w:rPr>
                <w:rFonts w:hint="eastAsia"/>
              </w:rPr>
              <w:t>教授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兼）</w:t>
            </w:r>
            <w:r>
              <w:rPr>
                <w:rFonts w:hint="eastAsia"/>
              </w:rPr>
              <w:t>，导师</w:t>
            </w:r>
            <w:r>
              <w:rPr>
                <w:rFonts w:hint="eastAsia"/>
                <w:lang w:val="en-US" w:eastAsia="zh-CN"/>
              </w:rPr>
              <w:t>何玉海教授、</w:t>
            </w:r>
            <w:r>
              <w:rPr>
                <w:rFonts w:hint="eastAsia"/>
              </w:rPr>
              <w:t>刘建良副教授。</w:t>
            </w:r>
          </w:p>
          <w:p w14:paraId="7AC5F4DC">
            <w:pPr>
              <w:spacing w:line="276" w:lineRule="auto"/>
              <w:ind w:firstLine="42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主要导师简介：</w:t>
            </w:r>
            <w:bookmarkStart w:id="0" w:name="_GoBack"/>
            <w:bookmarkEnd w:id="0"/>
          </w:p>
          <w:p w14:paraId="18C78580">
            <w:pPr>
              <w:ind w:firstLine="420" w:firstLineChars="200"/>
            </w:pPr>
            <w:r>
              <w:rPr>
                <w:rFonts w:hint="eastAsia"/>
              </w:rPr>
              <w:t>何玉海，教育学博士，上海师范大学马克思主义学院教授，博士生导师，中国教育学会常务理事，BSI认证ISO标准质量体系主任评审员，教育部学位论文评审专家和教育教学评估专家，上海市德育课程教学研究基地研究员，海南省重点新型智库海南教育改革与发展研究院研究员。主要从事德育与思想政治教育、课程与教学论、高等教育研究。主持国家哲社、省部级研究项目5项；作为主要研究人员（前三）先后承担国家哲社、教育部人文社科课题，以及上海市哲社等各类课题40余项；在《教育研究》《课程教材教法》《中国教育学刊》《教师教育研究》《复旦教育论坛》《教育发展研究》《江苏高教》《思想政治教育导刊》等国家顶学刊发表学术论文80余篇。其中被《新华文摘》《人大复印报刊资料》等全文转载多篇。出版学术专著8部，编写教材10余部。</w:t>
            </w:r>
          </w:p>
          <w:p w14:paraId="3F738F77">
            <w:pPr>
              <w:spacing w:line="276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刘建良副教授，男，1978年11月生，中共党员，教育学硕士，法学博士；2004年起在上海师范大学任教；现任课程与教学论（思政）及学科教学（思政）硕士点导师，主要从事中小学思政课程与教学论研究和教学工作。在《中国高教研究》、《现代基础教育研究》等学术期刊发表论文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0余篇，出版有《中学德育课程实践活动探索》等著作多部，参与包括国家社科基金项目、教育部人文社科项目、上海市民主法治建设课题等多项。</w:t>
            </w:r>
          </w:p>
          <w:p w14:paraId="71B7CFE0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二、研究方向及其特色：</w:t>
            </w:r>
          </w:p>
          <w:p w14:paraId="0A11A73F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主要开展中学政治课教育教学理论与实践的研究，培养具有高素质的教学与科研能力的中学政治教师。每年招生导师和研究方向，详见招生简章。</w:t>
            </w:r>
          </w:p>
          <w:p w14:paraId="2BE32E3C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三、学术地位：</w:t>
            </w:r>
          </w:p>
          <w:p w14:paraId="6899FFF9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自1997开始招生，已招生23年，培养了数十名硕士研究生，有较大影响力。</w:t>
            </w:r>
          </w:p>
          <w:p w14:paraId="46FE5957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四、研究内容：</w:t>
            </w:r>
          </w:p>
          <w:p w14:paraId="58FC7DBC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中学政治课课程与教学理论和实践。</w:t>
            </w:r>
          </w:p>
          <w:p w14:paraId="70E984E5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五、课程设置：</w:t>
            </w:r>
          </w:p>
          <w:p w14:paraId="20A9BE7D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中学思想政治学科教学论、教育伦理学、青少年学生心理发展研究、中学政治学科科研方法、德育理论原著导读、德育课程与教材比较研究、中学特级教师教学经验研究、教育见习、与教育调查、中学教育实习等。</w:t>
            </w:r>
          </w:p>
          <w:p w14:paraId="7EEAD318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六、就业去向：</w:t>
            </w:r>
          </w:p>
          <w:p w14:paraId="7202DAAA">
            <w:pPr>
              <w:spacing w:line="276" w:lineRule="auto"/>
              <w:ind w:firstLine="420" w:firstLineChars="200"/>
            </w:pPr>
            <w:r>
              <w:rPr>
                <w:rFonts w:hint="eastAsia"/>
              </w:rPr>
              <w:t>大、中学校政治课教师、高校辅导员、教育研究机关、各级政府机关、企事业单位等。</w:t>
            </w:r>
          </w:p>
        </w:tc>
      </w:tr>
    </w:tbl>
    <w:p w14:paraId="292CE2A1">
      <w: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Y4NzQ2MmE4ZWFiOTc0YjkxNTNkZjYzNmI0MTJiZmYifQ=="/>
  </w:docVars>
  <w:rsids>
    <w:rsidRoot w:val="00CE493B"/>
    <w:rsid w:val="000209D8"/>
    <w:rsid w:val="00144835"/>
    <w:rsid w:val="00185251"/>
    <w:rsid w:val="002A5627"/>
    <w:rsid w:val="00374DBE"/>
    <w:rsid w:val="003F610E"/>
    <w:rsid w:val="00426DDF"/>
    <w:rsid w:val="005F00ED"/>
    <w:rsid w:val="00870CAF"/>
    <w:rsid w:val="008A1EC7"/>
    <w:rsid w:val="009B41CC"/>
    <w:rsid w:val="00CC2FD0"/>
    <w:rsid w:val="00CE493B"/>
    <w:rsid w:val="00DF2093"/>
    <w:rsid w:val="00F16BF4"/>
    <w:rsid w:val="00FF3F91"/>
    <w:rsid w:val="03BD6BB8"/>
    <w:rsid w:val="04BA48B2"/>
    <w:rsid w:val="08B6131B"/>
    <w:rsid w:val="0A0F73B3"/>
    <w:rsid w:val="0C863674"/>
    <w:rsid w:val="0F7F08D7"/>
    <w:rsid w:val="100B38B4"/>
    <w:rsid w:val="11B32D77"/>
    <w:rsid w:val="18266D50"/>
    <w:rsid w:val="2026345E"/>
    <w:rsid w:val="222F4165"/>
    <w:rsid w:val="2404642D"/>
    <w:rsid w:val="29CF32DD"/>
    <w:rsid w:val="2F546DD7"/>
    <w:rsid w:val="30522C7B"/>
    <w:rsid w:val="314D4A1C"/>
    <w:rsid w:val="36327B92"/>
    <w:rsid w:val="36FC1487"/>
    <w:rsid w:val="3B8E1539"/>
    <w:rsid w:val="3E0A17CA"/>
    <w:rsid w:val="3ED70B70"/>
    <w:rsid w:val="43D87F23"/>
    <w:rsid w:val="4F686B2A"/>
    <w:rsid w:val="4FD13FED"/>
    <w:rsid w:val="54AB7834"/>
    <w:rsid w:val="564E66B8"/>
    <w:rsid w:val="5AC67675"/>
    <w:rsid w:val="621B4A48"/>
    <w:rsid w:val="647C6EC6"/>
    <w:rsid w:val="6B86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906</Words>
  <Characters>925</Characters>
  <Lines>6</Lines>
  <Paragraphs>1</Paragraphs>
  <TotalTime>39</TotalTime>
  <ScaleCrop>false</ScaleCrop>
  <LinksUpToDate>false</LinksUpToDate>
  <CharactersWithSpaces>930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2019-09-11T09:07:00Z</dcterms:created>
  <dc:creator>626957808@qq.com</dc:creator>
  <cp:lastModifiedBy>三味书屋</cp:lastModifiedBy>
  <dcterms:modified xsi:type="dcterms:W3CDTF">2024-09-14T12:03:59Z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834F2B45350E4537838864D0378A955B_12</vt:lpwstr>
  </property>
</Properties>
</file>