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BE" w:rsidRDefault="00364575" w:rsidP="008620FD">
      <w:pPr>
        <w:widowControl/>
        <w:ind w:firstLineChars="189" w:firstLine="567"/>
        <w:jc w:val="center"/>
        <w:rPr>
          <w:rStyle w:val="head2"/>
        </w:rPr>
      </w:pPr>
      <w:r>
        <w:rPr>
          <w:rStyle w:val="head2"/>
        </w:rPr>
        <w:t>上海师范大学研究院暂行管理办法</w:t>
      </w:r>
    </w:p>
    <w:p w:rsidR="00364575" w:rsidRPr="005D19BE" w:rsidRDefault="00364575" w:rsidP="008620FD">
      <w:pPr>
        <w:widowControl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为了贯彻</w:t>
      </w:r>
      <w:r w:rsidRPr="005D19BE">
        <w:rPr>
          <w:rFonts w:ascii="Tahoma" w:eastAsia="宋体" w:hAnsi="Tahoma" w:cs="Tahoma"/>
          <w:kern w:val="0"/>
          <w:sz w:val="24"/>
          <w:szCs w:val="24"/>
        </w:rPr>
        <w:t>“</w:t>
      </w:r>
      <w:r w:rsidRPr="005D19BE">
        <w:rPr>
          <w:rFonts w:ascii="Tahoma" w:eastAsia="宋体" w:hAnsi="Tahoma" w:cs="Tahoma"/>
          <w:kern w:val="0"/>
          <w:sz w:val="24"/>
          <w:szCs w:val="24"/>
        </w:rPr>
        <w:t>科教兴国</w:t>
      </w:r>
      <w:r w:rsidRPr="005D19BE">
        <w:rPr>
          <w:rFonts w:ascii="Tahoma" w:eastAsia="宋体" w:hAnsi="Tahoma" w:cs="Tahoma"/>
          <w:kern w:val="0"/>
          <w:sz w:val="24"/>
          <w:szCs w:val="24"/>
        </w:rPr>
        <w:t>”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</w:t>
      </w:r>
      <w:r w:rsidRPr="005D19BE">
        <w:rPr>
          <w:rFonts w:ascii="Tahoma" w:eastAsia="宋体" w:hAnsi="Tahoma" w:cs="Tahoma"/>
          <w:kern w:val="0"/>
          <w:sz w:val="24"/>
          <w:szCs w:val="24"/>
        </w:rPr>
        <w:t>“</w:t>
      </w:r>
      <w:r w:rsidRPr="005D19BE">
        <w:rPr>
          <w:rFonts w:ascii="Tahoma" w:eastAsia="宋体" w:hAnsi="Tahoma" w:cs="Tahoma"/>
          <w:kern w:val="0"/>
          <w:sz w:val="24"/>
          <w:szCs w:val="24"/>
        </w:rPr>
        <w:t>人才强国</w:t>
      </w:r>
      <w:r w:rsidRPr="005D19BE">
        <w:rPr>
          <w:rFonts w:ascii="Tahoma" w:eastAsia="宋体" w:hAnsi="Tahoma" w:cs="Tahoma"/>
          <w:kern w:val="0"/>
          <w:sz w:val="24"/>
          <w:szCs w:val="24"/>
        </w:rPr>
        <w:t>”</w:t>
      </w:r>
      <w:r w:rsidRPr="005D19BE">
        <w:rPr>
          <w:rFonts w:ascii="Tahoma" w:eastAsia="宋体" w:hAnsi="Tahoma" w:cs="Tahoma"/>
          <w:kern w:val="0"/>
          <w:sz w:val="24"/>
          <w:szCs w:val="24"/>
        </w:rPr>
        <w:t>战略，落实学校新一轮发展规划和学校《关于加强学科建设，为科教兴市作更大贡献的决定》，加强我校的研究能力建设，提高我校科研实力和学科发展水平，为</w:t>
      </w:r>
      <w:r w:rsidRPr="005D19BE">
        <w:rPr>
          <w:rFonts w:ascii="Tahoma" w:eastAsia="宋体" w:hAnsi="Tahoma" w:cs="Tahoma"/>
          <w:kern w:val="0"/>
          <w:sz w:val="24"/>
          <w:szCs w:val="24"/>
        </w:rPr>
        <w:t>“</w:t>
      </w:r>
      <w:r w:rsidRPr="005D19BE">
        <w:rPr>
          <w:rFonts w:ascii="Tahoma" w:eastAsia="宋体" w:hAnsi="Tahoma" w:cs="Tahoma"/>
          <w:kern w:val="0"/>
          <w:sz w:val="24"/>
          <w:szCs w:val="24"/>
        </w:rPr>
        <w:t>科教兴市</w:t>
      </w:r>
      <w:r w:rsidRPr="005D19BE">
        <w:rPr>
          <w:rFonts w:ascii="Tahoma" w:eastAsia="宋体" w:hAnsi="Tahoma" w:cs="Tahoma"/>
          <w:kern w:val="0"/>
          <w:sz w:val="24"/>
          <w:szCs w:val="24"/>
        </w:rPr>
        <w:t>”</w:t>
      </w:r>
      <w:r w:rsidRPr="005D19BE">
        <w:rPr>
          <w:rFonts w:ascii="Tahoma" w:eastAsia="宋体" w:hAnsi="Tahoma" w:cs="Tahoma"/>
          <w:kern w:val="0"/>
          <w:sz w:val="24"/>
          <w:szCs w:val="24"/>
        </w:rPr>
        <w:t>作更大贡献，学校决定设立</w:t>
      </w:r>
      <w:r w:rsidRPr="005D19BE">
        <w:rPr>
          <w:rFonts w:ascii="Tahoma" w:eastAsia="宋体" w:hAnsi="Tahoma" w:cs="Tahoma"/>
          <w:kern w:val="0"/>
          <w:sz w:val="24"/>
          <w:szCs w:val="24"/>
        </w:rPr>
        <w:t>“</w:t>
      </w:r>
      <w:r w:rsidRPr="005D19BE">
        <w:rPr>
          <w:rFonts w:ascii="Tahoma" w:eastAsia="宋体" w:hAnsi="Tahoma" w:cs="Tahoma"/>
          <w:kern w:val="0"/>
          <w:sz w:val="24"/>
          <w:szCs w:val="24"/>
        </w:rPr>
        <w:t>上海师范大学研究院</w:t>
      </w:r>
      <w:r w:rsidRPr="005D19BE">
        <w:rPr>
          <w:rFonts w:ascii="Tahoma" w:eastAsia="宋体" w:hAnsi="Tahoma" w:cs="Tahoma"/>
          <w:kern w:val="0"/>
          <w:sz w:val="24"/>
          <w:szCs w:val="24"/>
        </w:rPr>
        <w:t>”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。</w:t>
      </w:r>
    </w:p>
    <w:p w:rsidR="00364575" w:rsidRPr="005D19BE" w:rsidRDefault="00364575" w:rsidP="008620FD">
      <w:pPr>
        <w:widowControl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一、研究院的宗旨与职能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研究院的宗旨是：提供最佳研究环境，储备集聚科研英才，</w:t>
      </w:r>
      <w:proofErr w:type="gramStart"/>
      <w:r w:rsidRPr="005D19BE">
        <w:rPr>
          <w:rFonts w:ascii="Tahoma" w:eastAsia="宋体" w:hAnsi="Tahoma" w:cs="Tahoma"/>
          <w:kern w:val="0"/>
          <w:sz w:val="24"/>
          <w:szCs w:val="24"/>
        </w:rPr>
        <w:t>繁荣师大</w:t>
      </w:r>
      <w:proofErr w:type="gramEnd"/>
      <w:r w:rsidRPr="005D19BE">
        <w:rPr>
          <w:rFonts w:ascii="Tahoma" w:eastAsia="宋体" w:hAnsi="Tahoma" w:cs="Tahoma"/>
          <w:kern w:val="0"/>
          <w:sz w:val="24"/>
          <w:szCs w:val="24"/>
        </w:rPr>
        <w:t>学术研究，培育重大原创成果。研究院的具体职能是：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1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、以灵活、开放、流动的新机制，集聚、培养和储备高级研究人才。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2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、营造良好的学术环境，让高级研究人才专心致志搞科研。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3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、高质量、高效率完成重大科研项目，出原创性科研成果。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4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、支撑学校学科建设，为学位点建设打下扎实基础。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二、管理机构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研究院院长由校长兼任，不设专职管理人员，归口</w:t>
      </w:r>
      <w:r w:rsidR="00E03526">
        <w:rPr>
          <w:rFonts w:ascii="Tahoma" w:eastAsia="宋体" w:hAnsi="Tahoma" w:cs="Tahoma" w:hint="eastAsia"/>
          <w:kern w:val="0"/>
          <w:sz w:val="24"/>
          <w:szCs w:val="24"/>
        </w:rPr>
        <w:t>社科处、科技处</w:t>
      </w:r>
      <w:r w:rsidRPr="005D19BE">
        <w:rPr>
          <w:rFonts w:ascii="Tahoma" w:eastAsia="宋体" w:hAnsi="Tahoma" w:cs="Tahoma"/>
          <w:kern w:val="0"/>
          <w:sz w:val="24"/>
          <w:szCs w:val="24"/>
        </w:rPr>
        <w:t>管理。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三、人员条件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根据</w:t>
      </w:r>
      <w:r w:rsidRPr="005D19BE">
        <w:rPr>
          <w:rFonts w:ascii="Tahoma" w:eastAsia="宋体" w:hAnsi="Tahoma" w:cs="Tahoma"/>
          <w:kern w:val="0"/>
          <w:sz w:val="24"/>
          <w:szCs w:val="24"/>
        </w:rPr>
        <w:t>“</w:t>
      </w:r>
      <w:r w:rsidRPr="005D19BE">
        <w:rPr>
          <w:rFonts w:ascii="Tahoma" w:eastAsia="宋体" w:hAnsi="Tahoma" w:cs="Tahoma"/>
          <w:kern w:val="0"/>
          <w:sz w:val="24"/>
          <w:szCs w:val="24"/>
        </w:rPr>
        <w:t>带课题进研究院，完成课题后出研究院</w:t>
      </w:r>
      <w:r w:rsidRPr="005D19BE">
        <w:rPr>
          <w:rFonts w:ascii="Tahoma" w:eastAsia="宋体" w:hAnsi="Tahoma" w:cs="Tahoma"/>
          <w:kern w:val="0"/>
          <w:sz w:val="24"/>
          <w:szCs w:val="24"/>
        </w:rPr>
        <w:t>”</w:t>
      </w:r>
      <w:r w:rsidRPr="005D19BE">
        <w:rPr>
          <w:rFonts w:ascii="Tahoma" w:eastAsia="宋体" w:hAnsi="Tahoma" w:cs="Tahoma"/>
          <w:kern w:val="0"/>
          <w:sz w:val="24"/>
          <w:szCs w:val="24"/>
        </w:rPr>
        <w:t>的原则，确定进入研究院的人员。进入人员应具备下列条件之一：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1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、承担国家级项目的课题负责人。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2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、承担省部级重大重点科研项目的正高职称人员。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3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、作为特殊人才引进的人员。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4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、研究院院长批准的其他研究人员。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5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、承担国家级项目、省部级以上重点项目的研究中心（所），以团体成员名义进入研究院。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四、进入程序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1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、希望进入研究院的人员个人提出申请。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2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、或者由申请者所在学院或部门推荐。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lastRenderedPageBreak/>
        <w:t>3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、研究院院长审核批准。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4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、经批准同意进入研究院的人员，由</w:t>
      </w:r>
      <w:r w:rsidR="0044501A">
        <w:rPr>
          <w:rFonts w:ascii="Tahoma" w:eastAsia="宋体" w:hAnsi="Tahoma" w:cs="Tahoma" w:hint="eastAsia"/>
          <w:kern w:val="0"/>
          <w:sz w:val="24"/>
          <w:szCs w:val="24"/>
        </w:rPr>
        <w:t>研究院</w:t>
      </w:r>
      <w:r w:rsidRPr="005D19BE">
        <w:rPr>
          <w:rFonts w:ascii="Tahoma" w:eastAsia="宋体" w:hAnsi="Tahoma" w:cs="Tahoma"/>
          <w:kern w:val="0"/>
          <w:sz w:val="24"/>
          <w:szCs w:val="24"/>
        </w:rPr>
        <w:t>与其签订工作协议。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5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、研究人员在研究院的工作时间，以《课题任务书》规定的课题承担时间为限。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6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、整体进入研究院的机构（中心、研究所等），进入程序参照上述程序执行。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五、人事管理与工资待遇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学校将按照有利于吸引优秀人才、有利于调动研究人员积极性、有利于出高水平科研成果的原则，为进入研究院的人员提供良好的科研环境和工资待遇。具体办法如下：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1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、进入研究院人员的人事编制仍在学院（部门），由学院（部门）负责行政管理工作。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2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、进入人员的校内岗位津贴由学校承担，原属</w:t>
      </w:r>
      <w:proofErr w:type="gramStart"/>
      <w:r w:rsidRPr="005D19BE">
        <w:rPr>
          <w:rFonts w:ascii="Tahoma" w:eastAsia="宋体" w:hAnsi="Tahoma" w:cs="Tahoma"/>
          <w:kern w:val="0"/>
          <w:sz w:val="24"/>
          <w:szCs w:val="24"/>
        </w:rPr>
        <w:t>校聘岗位</w:t>
      </w:r>
      <w:proofErr w:type="gramEnd"/>
      <w:r w:rsidRPr="005D19BE">
        <w:rPr>
          <w:rFonts w:ascii="Tahoma" w:eastAsia="宋体" w:hAnsi="Tahoma" w:cs="Tahoma"/>
          <w:kern w:val="0"/>
          <w:sz w:val="24"/>
          <w:szCs w:val="24"/>
        </w:rPr>
        <w:t>人员仍按原岗位津贴核发，不在</w:t>
      </w:r>
      <w:proofErr w:type="gramStart"/>
      <w:r w:rsidRPr="005D19BE">
        <w:rPr>
          <w:rFonts w:ascii="Tahoma" w:eastAsia="宋体" w:hAnsi="Tahoma" w:cs="Tahoma"/>
          <w:kern w:val="0"/>
          <w:sz w:val="24"/>
          <w:szCs w:val="24"/>
        </w:rPr>
        <w:t>校聘岗位的按校聘岗位</w:t>
      </w:r>
      <w:proofErr w:type="gramEnd"/>
      <w:r w:rsidRPr="005D19BE">
        <w:rPr>
          <w:rFonts w:ascii="Tahoma" w:eastAsia="宋体" w:hAnsi="Tahoma" w:cs="Tahoma"/>
          <w:kern w:val="0"/>
          <w:sz w:val="24"/>
          <w:szCs w:val="24"/>
        </w:rPr>
        <w:t>核发，津贴标准另定。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3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、学校鼓励各学院继续核发进入人员的学院岗位津贴，具体方案由学院自定。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4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、整体建制挂靠研究院的各研究中心（所），原有编制、待遇不变。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5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、为保证按时完成课题任务，出高水平成果，研究院人员以专职科研人员考核标准考核，不鼓励研究人员承担过多的教学工作任务。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bookmarkStart w:id="0" w:name="_GoBack"/>
      <w:bookmarkEnd w:id="0"/>
      <w:r w:rsidRPr="005D19BE">
        <w:rPr>
          <w:rFonts w:ascii="Tahoma" w:eastAsia="宋体" w:hAnsi="Tahoma" w:cs="Tahoma"/>
          <w:kern w:val="0"/>
          <w:sz w:val="24"/>
          <w:szCs w:val="24"/>
        </w:rPr>
        <w:t>6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、研究院人员在项目完成后仍回原学院（部门）工作。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7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、校外引进人员进入研究院，其专业技术职务的</w:t>
      </w:r>
      <w:proofErr w:type="gramStart"/>
      <w:r w:rsidRPr="005D19BE">
        <w:rPr>
          <w:rFonts w:ascii="Tahoma" w:eastAsia="宋体" w:hAnsi="Tahoma" w:cs="Tahoma"/>
          <w:kern w:val="0"/>
          <w:sz w:val="24"/>
          <w:szCs w:val="24"/>
        </w:rPr>
        <w:t>岗位数暂不计</w:t>
      </w:r>
      <w:proofErr w:type="gramEnd"/>
      <w:r w:rsidRPr="005D19BE">
        <w:rPr>
          <w:rFonts w:ascii="Tahoma" w:eastAsia="宋体" w:hAnsi="Tahoma" w:cs="Tahoma"/>
          <w:kern w:val="0"/>
          <w:sz w:val="24"/>
          <w:szCs w:val="24"/>
        </w:rPr>
        <w:t>入学院。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六、科研管理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学校将研究院的建设与发展纳入到学校总体发展规划之中统筹考虑，同学校的学科建设、人才队伍建设相结合，支持研究院在开放研究、人员流动、知识创新及产学研一体化等方面的创新，鼓励跨学科的综合研究。研究院应组织国家级重大项目的申报与承接，组织和参与国内外重大学术活动，支撑学科建设，造就学术大师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1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、研究院的日常事务由</w:t>
      </w:r>
      <w:r w:rsidR="0044501A">
        <w:rPr>
          <w:rFonts w:ascii="Tahoma" w:eastAsia="宋体" w:hAnsi="Tahoma" w:cs="Tahoma" w:hint="eastAsia"/>
          <w:kern w:val="0"/>
          <w:sz w:val="24"/>
          <w:szCs w:val="24"/>
        </w:rPr>
        <w:t>研究院</w:t>
      </w:r>
      <w:r w:rsidRPr="005D19BE">
        <w:rPr>
          <w:rFonts w:ascii="Tahoma" w:eastAsia="宋体" w:hAnsi="Tahoma" w:cs="Tahoma"/>
          <w:kern w:val="0"/>
          <w:sz w:val="24"/>
          <w:szCs w:val="24"/>
        </w:rPr>
        <w:t>负责管理与协调。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2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、研究院文科的科研管理由社科处负责，理工科的科研管理由科技处负责。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lastRenderedPageBreak/>
        <w:t>3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、各学院的实验室向研究院人员开放，优先安排研究院人员使用实验室仪器设备，具体办法由各学院根据具体情况制定。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4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、各学院资料室向研究院人员开放，校图书馆在图书采购、资料借阅等方面对研究院予以优先保障。</w:t>
      </w:r>
    </w:p>
    <w:p w:rsidR="00364575" w:rsidRPr="005D19BE" w:rsidRDefault="00364575" w:rsidP="008620FD">
      <w:pPr>
        <w:widowControl/>
        <w:spacing w:after="100" w:afterAutospacing="1"/>
        <w:ind w:firstLineChars="189" w:firstLine="454"/>
        <w:jc w:val="left"/>
        <w:rPr>
          <w:rFonts w:ascii="Tahoma" w:eastAsia="宋体" w:hAnsi="Tahoma" w:cs="Tahoma"/>
          <w:kern w:val="0"/>
          <w:sz w:val="24"/>
          <w:szCs w:val="24"/>
        </w:rPr>
      </w:pPr>
      <w:r w:rsidRPr="005D19BE">
        <w:rPr>
          <w:rFonts w:ascii="Tahoma" w:eastAsia="宋体" w:hAnsi="Tahoma" w:cs="Tahoma"/>
          <w:kern w:val="0"/>
          <w:sz w:val="24"/>
          <w:szCs w:val="24"/>
        </w:rPr>
        <w:t>5</w:t>
      </w:r>
      <w:r w:rsidRPr="005D19BE">
        <w:rPr>
          <w:rFonts w:ascii="Tahoma" w:eastAsia="宋体" w:hAnsi="Tahoma" w:cs="Tahoma"/>
          <w:kern w:val="0"/>
          <w:sz w:val="24"/>
          <w:szCs w:val="24"/>
        </w:rPr>
        <w:t>、各学院（部门）为本单位进入研究院人员配备工作用房和办公设备，并为研究人员专心致志搞科研提供其它必要的便利条件。</w:t>
      </w:r>
    </w:p>
    <w:p w:rsidR="00681EEE" w:rsidRPr="005D19BE" w:rsidRDefault="00681EEE" w:rsidP="008620FD">
      <w:pPr>
        <w:ind w:firstLineChars="189" w:firstLine="454"/>
        <w:rPr>
          <w:sz w:val="24"/>
          <w:szCs w:val="24"/>
        </w:rPr>
      </w:pPr>
    </w:p>
    <w:sectPr w:rsidR="00681EEE" w:rsidRPr="005D1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DDB" w:rsidRDefault="00E93DDB" w:rsidP="005D19BE">
      <w:r>
        <w:separator/>
      </w:r>
    </w:p>
  </w:endnote>
  <w:endnote w:type="continuationSeparator" w:id="0">
    <w:p w:rsidR="00E93DDB" w:rsidRDefault="00E93DDB" w:rsidP="005D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DDB" w:rsidRDefault="00E93DDB" w:rsidP="005D19BE">
      <w:r>
        <w:separator/>
      </w:r>
    </w:p>
  </w:footnote>
  <w:footnote w:type="continuationSeparator" w:id="0">
    <w:p w:rsidR="00E93DDB" w:rsidRDefault="00E93DDB" w:rsidP="005D1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575"/>
    <w:rsid w:val="00297E19"/>
    <w:rsid w:val="00364575"/>
    <w:rsid w:val="0044501A"/>
    <w:rsid w:val="005D19BE"/>
    <w:rsid w:val="00681EEE"/>
    <w:rsid w:val="007A022A"/>
    <w:rsid w:val="008620FD"/>
    <w:rsid w:val="00B60667"/>
    <w:rsid w:val="00D52DEC"/>
    <w:rsid w:val="00E03526"/>
    <w:rsid w:val="00E9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basedOn w:val="a0"/>
    <w:rsid w:val="00364575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head2">
    <w:name w:val="head2"/>
    <w:basedOn w:val="a0"/>
    <w:rsid w:val="00364575"/>
    <w:rPr>
      <w:rFonts w:ascii="Tahoma" w:hAnsi="Tahoma" w:cs="Tahoma" w:hint="default"/>
      <w:b w:val="0"/>
      <w:bCs w:val="0"/>
      <w:color w:val="333333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5D1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9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9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1">
    <w:name w:val="normal1"/>
    <w:basedOn w:val="a0"/>
    <w:rsid w:val="00364575"/>
    <w:rPr>
      <w:rFonts w:ascii="Tahoma" w:hAnsi="Tahoma" w:cs="Tahoma" w:hint="default"/>
      <w:b w:val="0"/>
      <w:bCs w:val="0"/>
      <w:sz w:val="17"/>
      <w:szCs w:val="17"/>
    </w:rPr>
  </w:style>
  <w:style w:type="character" w:customStyle="1" w:styleId="head2">
    <w:name w:val="head2"/>
    <w:basedOn w:val="a0"/>
    <w:rsid w:val="00364575"/>
    <w:rPr>
      <w:rFonts w:ascii="Tahoma" w:hAnsi="Tahoma" w:cs="Tahoma" w:hint="default"/>
      <w:b w:val="0"/>
      <w:bCs w:val="0"/>
      <w:color w:val="333333"/>
      <w:sz w:val="30"/>
      <w:szCs w:val="30"/>
    </w:rPr>
  </w:style>
  <w:style w:type="paragraph" w:styleId="a3">
    <w:name w:val="header"/>
    <w:basedOn w:val="a"/>
    <w:link w:val="Char"/>
    <w:uiPriority w:val="99"/>
    <w:unhideWhenUsed/>
    <w:rsid w:val="005D1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9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9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gengliang</dc:creator>
  <cp:lastModifiedBy>gengliang</cp:lastModifiedBy>
  <cp:revision>6</cp:revision>
  <dcterms:created xsi:type="dcterms:W3CDTF">2013-03-01T01:19:00Z</dcterms:created>
  <dcterms:modified xsi:type="dcterms:W3CDTF">2013-03-11T23:56:00Z</dcterms:modified>
</cp:coreProperties>
</file>