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56" w:rsidRDefault="006846DB">
      <w:pPr>
        <w:pStyle w:val="2"/>
        <w:jc w:val="center"/>
      </w:pPr>
      <w:r>
        <w:rPr>
          <w:rFonts w:hint="eastAsia"/>
        </w:rPr>
        <w:t>上海师范大学关于</w:t>
      </w:r>
      <w:r>
        <w:rPr>
          <w:rFonts w:hint="eastAsia"/>
        </w:rPr>
        <w:t>2018</w:t>
      </w:r>
      <w:r>
        <w:rPr>
          <w:rFonts w:hint="eastAsia"/>
        </w:rPr>
        <w:t>年推荐优秀应届本科毕业生免试攻读研究生工作的实施细则</w:t>
      </w:r>
    </w:p>
    <w:p w:rsidR="00BB5C56" w:rsidRDefault="006846DB">
      <w:pPr>
        <w:spacing w:line="360" w:lineRule="auto"/>
        <w:ind w:firstLineChars="200" w:firstLine="560"/>
        <w:jc w:val="left"/>
        <w:rPr>
          <w:rFonts w:ascii="仿宋" w:eastAsia="仿宋"/>
          <w:sz w:val="28"/>
          <w:szCs w:val="28"/>
        </w:rPr>
      </w:pPr>
      <w:r>
        <w:rPr>
          <w:rFonts w:ascii="仿宋" w:eastAsia="仿宋" w:hint="eastAsia"/>
          <w:sz w:val="28"/>
          <w:szCs w:val="28"/>
        </w:rPr>
        <w:t>为</w:t>
      </w:r>
      <w:r w:rsidR="00AF394A">
        <w:rPr>
          <w:rFonts w:ascii="仿宋" w:eastAsia="仿宋" w:hint="eastAsia"/>
          <w:sz w:val="28"/>
          <w:szCs w:val="28"/>
        </w:rPr>
        <w:t>加强拔尖人才培养,促进学生卓越发展,</w:t>
      </w:r>
      <w:r>
        <w:rPr>
          <w:rFonts w:ascii="仿宋" w:eastAsia="仿宋" w:hint="eastAsia"/>
          <w:sz w:val="28"/>
          <w:szCs w:val="28"/>
        </w:rPr>
        <w:t>做好我校今年推荐优秀应届本科毕业生免试攻读研究生（以下简称推免）工作，根据《教育部办公厅关于做好201</w:t>
      </w:r>
      <w:r>
        <w:rPr>
          <w:rFonts w:ascii="仿宋" w:eastAsia="仿宋"/>
          <w:sz w:val="28"/>
          <w:szCs w:val="28"/>
        </w:rPr>
        <w:t>8</w:t>
      </w:r>
      <w:r>
        <w:rPr>
          <w:rFonts w:ascii="仿宋" w:eastAsia="仿宋" w:hint="eastAsia"/>
          <w:sz w:val="28"/>
          <w:szCs w:val="28"/>
        </w:rPr>
        <w:t>年推荐优秀应届本科毕业生免试攻读研究生工作的通知（教学厅〔201</w:t>
      </w:r>
      <w:r>
        <w:rPr>
          <w:rFonts w:ascii="仿宋" w:eastAsia="仿宋"/>
          <w:sz w:val="28"/>
          <w:szCs w:val="28"/>
        </w:rPr>
        <w:t>7</w:t>
      </w:r>
      <w:r>
        <w:rPr>
          <w:rFonts w:ascii="仿宋" w:eastAsia="仿宋" w:hint="eastAsia"/>
          <w:sz w:val="28"/>
          <w:szCs w:val="28"/>
        </w:rPr>
        <w:t>〕</w:t>
      </w:r>
      <w:r>
        <w:rPr>
          <w:rFonts w:ascii="仿宋" w:eastAsia="仿宋"/>
          <w:sz w:val="28"/>
          <w:szCs w:val="28"/>
        </w:rPr>
        <w:t>13</w:t>
      </w:r>
      <w:r>
        <w:rPr>
          <w:rFonts w:ascii="仿宋" w:eastAsia="仿宋" w:hint="eastAsia"/>
          <w:sz w:val="28"/>
          <w:szCs w:val="28"/>
        </w:rPr>
        <w:t>号）》及相关文件的精神和规定，特制定如下实施细则：</w:t>
      </w:r>
    </w:p>
    <w:p w:rsidR="00BB5C56" w:rsidRDefault="006846DB">
      <w:pPr>
        <w:pStyle w:val="20"/>
        <w:spacing w:line="360" w:lineRule="auto"/>
        <w:ind w:firstLineChars="200" w:firstLine="560"/>
        <w:rPr>
          <w:rFonts w:ascii="黑体" w:eastAsia="黑体"/>
          <w:sz w:val="28"/>
          <w:szCs w:val="28"/>
        </w:rPr>
      </w:pPr>
      <w:r>
        <w:rPr>
          <w:rFonts w:ascii="黑体" w:eastAsia="黑体" w:hint="eastAsia"/>
          <w:sz w:val="28"/>
          <w:szCs w:val="28"/>
        </w:rPr>
        <w:t>一、组织领导与职责</w:t>
      </w:r>
    </w:p>
    <w:p w:rsidR="00BB5C56" w:rsidRDefault="006846DB">
      <w:pPr>
        <w:pStyle w:val="20"/>
        <w:spacing w:line="360" w:lineRule="auto"/>
        <w:rPr>
          <w:rFonts w:ascii="仿宋" w:eastAsia="仿宋"/>
          <w:sz w:val="28"/>
          <w:szCs w:val="28"/>
        </w:rPr>
      </w:pPr>
      <w:r>
        <w:rPr>
          <w:rFonts w:ascii="仿宋" w:eastAsia="仿宋" w:hint="eastAsia"/>
          <w:sz w:val="28"/>
          <w:szCs w:val="28"/>
        </w:rPr>
        <w:t>为加强对推免工作的领导和管理，学校成立由分管校领导牵头的上海师范大学推免工作领导小组。</w:t>
      </w:r>
    </w:p>
    <w:p w:rsidR="00BB5C56" w:rsidRDefault="006846DB">
      <w:pPr>
        <w:pStyle w:val="20"/>
        <w:spacing w:line="360" w:lineRule="auto"/>
        <w:rPr>
          <w:rFonts w:ascii="仿宋" w:eastAsia="仿宋"/>
          <w:sz w:val="28"/>
          <w:szCs w:val="28"/>
        </w:rPr>
      </w:pPr>
      <w:r>
        <w:rPr>
          <w:rFonts w:ascii="仿宋" w:eastAsia="仿宋" w:hint="eastAsia"/>
          <w:sz w:val="28"/>
          <w:szCs w:val="28"/>
        </w:rPr>
        <w:t>在学校推免工作领导小组领导下，教务处和研究生院共同负责此项工作的协调管理</w:t>
      </w:r>
      <w:r w:rsidR="00EB4706">
        <w:rPr>
          <w:rFonts w:ascii="仿宋" w:eastAsia="仿宋" w:hint="eastAsia"/>
          <w:sz w:val="28"/>
          <w:szCs w:val="28"/>
        </w:rPr>
        <w:t>，纪委、</w:t>
      </w:r>
      <w:r w:rsidR="00192279">
        <w:rPr>
          <w:rFonts w:ascii="仿宋" w:eastAsia="仿宋" w:hint="eastAsia"/>
          <w:sz w:val="28"/>
          <w:szCs w:val="28"/>
        </w:rPr>
        <w:t>学工部</w:t>
      </w:r>
      <w:r w:rsidR="00EB4706">
        <w:rPr>
          <w:rFonts w:ascii="仿宋" w:eastAsia="仿宋" w:hint="eastAsia"/>
          <w:sz w:val="28"/>
          <w:szCs w:val="28"/>
        </w:rPr>
        <w:t>参与工作实施。</w:t>
      </w:r>
      <w:r>
        <w:rPr>
          <w:rFonts w:ascii="仿宋" w:eastAsia="仿宋" w:hint="eastAsia"/>
          <w:sz w:val="28"/>
          <w:szCs w:val="28"/>
        </w:rPr>
        <w:t>教务处主要负责推荐工作，研究生院主要负责接收工作。</w:t>
      </w:r>
    </w:p>
    <w:p w:rsidR="00BB5C56" w:rsidRDefault="006846DB">
      <w:pPr>
        <w:pStyle w:val="20"/>
        <w:spacing w:line="360" w:lineRule="auto"/>
        <w:rPr>
          <w:rFonts w:ascii="仿宋" w:eastAsia="仿宋"/>
          <w:sz w:val="28"/>
          <w:szCs w:val="28"/>
        </w:rPr>
      </w:pPr>
      <w:r>
        <w:rPr>
          <w:rFonts w:ascii="仿宋" w:eastAsia="仿宋" w:hint="eastAsia"/>
          <w:sz w:val="28"/>
          <w:szCs w:val="28"/>
        </w:rPr>
        <w:t>各学院须成立</w:t>
      </w:r>
      <w:r>
        <w:rPr>
          <w:rFonts w:ascii="仿宋" w:eastAsia="仿宋"/>
          <w:sz w:val="28"/>
          <w:szCs w:val="28"/>
        </w:rPr>
        <w:t>推免</w:t>
      </w:r>
      <w:r>
        <w:rPr>
          <w:rFonts w:ascii="仿宋" w:eastAsia="仿宋" w:hint="eastAsia"/>
          <w:sz w:val="28"/>
          <w:szCs w:val="28"/>
        </w:rPr>
        <w:t>工作小组，组长由学院分管本科教学的副院长担任，具体负责组织实施。小组成员由各学院根据工作需要自定。</w:t>
      </w:r>
    </w:p>
    <w:p w:rsidR="003C2A3D" w:rsidRDefault="003C2A3D">
      <w:pPr>
        <w:pStyle w:val="20"/>
        <w:spacing w:line="360" w:lineRule="auto"/>
        <w:rPr>
          <w:rFonts w:ascii="黑体" w:eastAsia="黑体"/>
          <w:sz w:val="28"/>
          <w:szCs w:val="28"/>
        </w:rPr>
      </w:pPr>
    </w:p>
    <w:p w:rsidR="00BB5C56" w:rsidRDefault="006846DB">
      <w:pPr>
        <w:pStyle w:val="20"/>
        <w:spacing w:line="360" w:lineRule="auto"/>
        <w:rPr>
          <w:rFonts w:ascii="黑体" w:eastAsia="黑体"/>
          <w:sz w:val="28"/>
          <w:szCs w:val="28"/>
        </w:rPr>
      </w:pPr>
      <w:r>
        <w:rPr>
          <w:rFonts w:ascii="黑体" w:eastAsia="黑体" w:hint="eastAsia"/>
          <w:sz w:val="28"/>
          <w:szCs w:val="28"/>
        </w:rPr>
        <w:t>二、推免生名额分配原则</w:t>
      </w:r>
    </w:p>
    <w:p w:rsidR="00BB5C56" w:rsidRDefault="00EB4706">
      <w:pPr>
        <w:pStyle w:val="20"/>
        <w:spacing w:line="360" w:lineRule="auto"/>
        <w:rPr>
          <w:rFonts w:ascii="仿宋" w:eastAsia="仿宋"/>
          <w:sz w:val="28"/>
          <w:szCs w:val="28"/>
        </w:rPr>
      </w:pPr>
      <w:r>
        <w:rPr>
          <w:rFonts w:ascii="仿宋" w:eastAsia="仿宋" w:hint="eastAsia"/>
          <w:b/>
          <w:bCs/>
          <w:sz w:val="28"/>
          <w:szCs w:val="28"/>
        </w:rPr>
        <w:t>1</w:t>
      </w:r>
      <w:r w:rsidR="006846DB">
        <w:rPr>
          <w:rFonts w:ascii="仿宋" w:eastAsia="仿宋"/>
          <w:b/>
          <w:bCs/>
          <w:sz w:val="28"/>
          <w:szCs w:val="28"/>
        </w:rPr>
        <w:t>.</w:t>
      </w:r>
      <w:r w:rsidR="006846DB">
        <w:rPr>
          <w:rFonts w:ascii="仿宋" w:eastAsia="仿宋" w:hint="eastAsia"/>
          <w:b/>
          <w:bCs/>
          <w:sz w:val="28"/>
          <w:szCs w:val="28"/>
        </w:rPr>
        <w:t>分配原则：</w:t>
      </w:r>
      <w:r w:rsidR="006846DB">
        <w:rPr>
          <w:rFonts w:ascii="仿宋" w:eastAsia="仿宋" w:hint="eastAsia"/>
          <w:sz w:val="28"/>
          <w:szCs w:val="28"/>
        </w:rPr>
        <w:t>《教育部办公厅关于做好2018年推荐优秀应届本科毕业生免试攻读研究生工作的通知（教学厅〔2017〕13号）》</w:t>
      </w:r>
      <w:r w:rsidR="006846DB">
        <w:rPr>
          <w:rFonts w:ascii="仿宋" w:eastAsia="仿宋"/>
          <w:sz w:val="28"/>
          <w:szCs w:val="28"/>
        </w:rPr>
        <w:t>明确要求：</w:t>
      </w:r>
      <w:r>
        <w:rPr>
          <w:rFonts w:ascii="仿宋" w:eastAsia="仿宋" w:hint="eastAsia"/>
          <w:sz w:val="28"/>
          <w:szCs w:val="28"/>
        </w:rPr>
        <w:t>学校不应以人数比例来平均安排使用推荐名额；</w:t>
      </w:r>
      <w:r w:rsidR="006846DB">
        <w:rPr>
          <w:rFonts w:ascii="仿宋" w:eastAsia="仿宋"/>
          <w:sz w:val="28"/>
          <w:szCs w:val="28"/>
        </w:rPr>
        <w:t>要</w:t>
      </w:r>
      <w:r w:rsidR="006846DB">
        <w:rPr>
          <w:rFonts w:ascii="仿宋" w:eastAsia="仿宋" w:hint="eastAsia"/>
          <w:sz w:val="28"/>
          <w:szCs w:val="28"/>
        </w:rPr>
        <w:t>积极支持卓越人才培养、基础学科拔尖学生培养、一流网络安全学院建设等重点改革项目，以及能源、生命、地系统与环境、材料、粒子物理和核物理、空</w:t>
      </w:r>
      <w:r w:rsidR="006846DB">
        <w:rPr>
          <w:rFonts w:ascii="仿宋" w:eastAsia="仿宋" w:hint="eastAsia"/>
          <w:sz w:val="28"/>
          <w:szCs w:val="28"/>
        </w:rPr>
        <w:lastRenderedPageBreak/>
        <w:t>间和天文、工程技术等国家重点发展领域急需的相关学科专业以及学校人才培养规划，</w:t>
      </w:r>
      <w:r w:rsidR="006846DB">
        <w:rPr>
          <w:rFonts w:ascii="仿宋" w:eastAsia="仿宋"/>
          <w:sz w:val="28"/>
          <w:szCs w:val="28"/>
        </w:rPr>
        <w:t>因此</w:t>
      </w:r>
      <w:r w:rsidR="006846DB">
        <w:rPr>
          <w:rFonts w:ascii="仿宋" w:eastAsia="仿宋" w:hint="eastAsia"/>
          <w:sz w:val="28"/>
          <w:szCs w:val="28"/>
        </w:rPr>
        <w:t>增设以下</w:t>
      </w:r>
      <w:r>
        <w:rPr>
          <w:rFonts w:ascii="仿宋" w:eastAsia="仿宋" w:hint="eastAsia"/>
          <w:sz w:val="28"/>
          <w:szCs w:val="28"/>
        </w:rPr>
        <w:t>两</w:t>
      </w:r>
      <w:r w:rsidR="006846DB">
        <w:rPr>
          <w:rFonts w:ascii="仿宋" w:eastAsia="仿宋" w:hint="eastAsia"/>
          <w:sz w:val="28"/>
          <w:szCs w:val="28"/>
        </w:rPr>
        <w:t>类专项名额</w:t>
      </w:r>
      <w:r w:rsidR="006846DB">
        <w:rPr>
          <w:rFonts w:ascii="仿宋" w:eastAsia="仿宋"/>
          <w:sz w:val="28"/>
          <w:szCs w:val="28"/>
        </w:rPr>
        <w:t>：</w:t>
      </w:r>
    </w:p>
    <w:p w:rsidR="001A705C" w:rsidRDefault="006846DB" w:rsidP="00FE6F43">
      <w:pPr>
        <w:pStyle w:val="20"/>
        <w:spacing w:line="360" w:lineRule="auto"/>
        <w:ind w:left="704" w:firstLine="0"/>
        <w:rPr>
          <w:rFonts w:ascii="仿宋" w:eastAsia="仿宋"/>
          <w:sz w:val="28"/>
          <w:szCs w:val="28"/>
        </w:rPr>
      </w:pPr>
      <w:r>
        <w:rPr>
          <w:rFonts w:ascii="仿宋" w:eastAsia="仿宋"/>
          <w:sz w:val="28"/>
          <w:szCs w:val="28"/>
        </w:rPr>
        <w:t>（</w:t>
      </w:r>
      <w:r>
        <w:rPr>
          <w:rFonts w:ascii="仿宋" w:eastAsia="仿宋" w:hint="eastAsia"/>
          <w:sz w:val="28"/>
          <w:szCs w:val="28"/>
        </w:rPr>
        <w:t>1）增拨</w:t>
      </w:r>
      <w:r w:rsidR="00EB4706">
        <w:rPr>
          <w:rFonts w:ascii="仿宋" w:eastAsia="仿宋" w:hint="eastAsia"/>
          <w:sz w:val="28"/>
          <w:szCs w:val="28"/>
        </w:rPr>
        <w:t>2</w:t>
      </w:r>
      <w:r w:rsidR="00177ED3">
        <w:rPr>
          <w:rFonts w:ascii="仿宋" w:eastAsia="仿宋" w:hint="eastAsia"/>
          <w:sz w:val="28"/>
          <w:szCs w:val="28"/>
        </w:rPr>
        <w:t>5</w:t>
      </w:r>
      <w:r>
        <w:rPr>
          <w:rFonts w:ascii="仿宋" w:eastAsia="仿宋" w:hint="eastAsia"/>
          <w:sz w:val="28"/>
          <w:szCs w:val="28"/>
        </w:rPr>
        <w:t>个名额给卓越</w:t>
      </w:r>
      <w:r w:rsidR="00EB4706">
        <w:rPr>
          <w:rFonts w:ascii="仿宋" w:eastAsia="仿宋" w:hint="eastAsia"/>
          <w:sz w:val="28"/>
          <w:szCs w:val="28"/>
        </w:rPr>
        <w:t>人才</w:t>
      </w:r>
      <w:r>
        <w:rPr>
          <w:rFonts w:ascii="仿宋" w:eastAsia="仿宋" w:hint="eastAsia"/>
          <w:sz w:val="28"/>
          <w:szCs w:val="28"/>
        </w:rPr>
        <w:t>培养（</w:t>
      </w:r>
      <w:r w:rsidR="00EB4706">
        <w:rPr>
          <w:rFonts w:ascii="仿宋" w:eastAsia="仿宋" w:hint="eastAsia"/>
          <w:sz w:val="28"/>
          <w:szCs w:val="28"/>
        </w:rPr>
        <w:t>含“</w:t>
      </w:r>
      <w:r>
        <w:rPr>
          <w:rFonts w:ascii="仿宋" w:eastAsia="仿宋" w:hint="eastAsia"/>
          <w:sz w:val="28"/>
          <w:szCs w:val="28"/>
        </w:rPr>
        <w:t>世承学子</w:t>
      </w:r>
      <w:r w:rsidR="00EB4706">
        <w:rPr>
          <w:rFonts w:ascii="仿宋" w:eastAsia="仿宋" w:hint="eastAsia"/>
          <w:sz w:val="28"/>
          <w:szCs w:val="28"/>
        </w:rPr>
        <w:t>”和“光启</w:t>
      </w:r>
    </w:p>
    <w:p w:rsidR="00BB5C56" w:rsidRDefault="00EB4706" w:rsidP="001A705C">
      <w:pPr>
        <w:pStyle w:val="20"/>
        <w:spacing w:line="360" w:lineRule="auto"/>
        <w:ind w:firstLine="0"/>
        <w:rPr>
          <w:rFonts w:ascii="仿宋" w:eastAsia="仿宋"/>
          <w:sz w:val="28"/>
          <w:szCs w:val="28"/>
        </w:rPr>
      </w:pPr>
      <w:r>
        <w:rPr>
          <w:rFonts w:ascii="仿宋" w:eastAsia="仿宋" w:hint="eastAsia"/>
          <w:sz w:val="28"/>
          <w:szCs w:val="28"/>
        </w:rPr>
        <w:t>学子”计划</w:t>
      </w:r>
      <w:r w:rsidR="00177ED3">
        <w:rPr>
          <w:rFonts w:ascii="仿宋" w:eastAsia="仿宋" w:hint="eastAsia"/>
          <w:sz w:val="28"/>
          <w:szCs w:val="28"/>
        </w:rPr>
        <w:t>和急需领域专业</w:t>
      </w:r>
      <w:r w:rsidR="006846DB">
        <w:rPr>
          <w:rFonts w:ascii="仿宋" w:eastAsia="仿宋" w:hint="eastAsia"/>
          <w:sz w:val="28"/>
          <w:szCs w:val="28"/>
        </w:rPr>
        <w:t>）</w:t>
      </w:r>
      <w:r w:rsidR="006846DB">
        <w:rPr>
          <w:rFonts w:ascii="仿宋" w:eastAsia="仿宋"/>
          <w:sz w:val="28"/>
          <w:szCs w:val="28"/>
        </w:rPr>
        <w:t>；</w:t>
      </w:r>
    </w:p>
    <w:p w:rsidR="00BB5C56" w:rsidRDefault="006846DB" w:rsidP="00FE6F43">
      <w:pPr>
        <w:pStyle w:val="20"/>
        <w:spacing w:line="360" w:lineRule="auto"/>
        <w:ind w:firstLineChars="250" w:firstLine="700"/>
        <w:rPr>
          <w:rFonts w:ascii="仿宋" w:eastAsia="仿宋"/>
          <w:sz w:val="28"/>
          <w:szCs w:val="28"/>
        </w:rPr>
      </w:pPr>
      <w:r>
        <w:rPr>
          <w:rFonts w:ascii="仿宋" w:eastAsia="仿宋" w:hint="eastAsia"/>
          <w:sz w:val="28"/>
          <w:szCs w:val="28"/>
        </w:rPr>
        <w:t>（</w:t>
      </w:r>
      <w:r>
        <w:rPr>
          <w:rFonts w:ascii="仿宋" w:eastAsia="仿宋"/>
          <w:sz w:val="28"/>
          <w:szCs w:val="28"/>
        </w:rPr>
        <w:t>2</w:t>
      </w:r>
      <w:r>
        <w:rPr>
          <w:rFonts w:ascii="仿宋" w:eastAsia="仿宋" w:hint="eastAsia"/>
          <w:sz w:val="28"/>
          <w:szCs w:val="28"/>
        </w:rPr>
        <w:t>）增拨</w:t>
      </w:r>
      <w:r w:rsidR="00EB4706">
        <w:rPr>
          <w:rFonts w:ascii="仿宋" w:eastAsia="仿宋" w:hint="eastAsia"/>
          <w:sz w:val="28"/>
          <w:szCs w:val="28"/>
        </w:rPr>
        <w:t>2</w:t>
      </w:r>
      <w:r>
        <w:rPr>
          <w:rFonts w:ascii="仿宋" w:eastAsia="仿宋" w:hint="eastAsia"/>
          <w:sz w:val="28"/>
          <w:szCs w:val="28"/>
        </w:rPr>
        <w:t>5个名额给</w:t>
      </w:r>
      <w:r w:rsidR="00EB4706">
        <w:rPr>
          <w:rFonts w:ascii="仿宋" w:eastAsia="仿宋" w:hint="eastAsia"/>
          <w:sz w:val="28"/>
          <w:szCs w:val="28"/>
        </w:rPr>
        <w:t>卓越</w:t>
      </w:r>
      <w:r>
        <w:rPr>
          <w:rFonts w:ascii="仿宋" w:eastAsia="仿宋" w:hint="eastAsia"/>
          <w:sz w:val="28"/>
          <w:szCs w:val="28"/>
        </w:rPr>
        <w:t>中学</w:t>
      </w:r>
      <w:r w:rsidR="00EB4706">
        <w:rPr>
          <w:rFonts w:ascii="仿宋" w:eastAsia="仿宋" w:hint="eastAsia"/>
          <w:sz w:val="28"/>
          <w:szCs w:val="28"/>
        </w:rPr>
        <w:t>教师本</w:t>
      </w:r>
      <w:r>
        <w:rPr>
          <w:rFonts w:ascii="仿宋" w:eastAsia="仿宋" w:hint="eastAsia"/>
          <w:sz w:val="28"/>
          <w:szCs w:val="28"/>
        </w:rPr>
        <w:t>硕贯通培养</w:t>
      </w:r>
      <w:r w:rsidR="00EB4706">
        <w:rPr>
          <w:rFonts w:ascii="仿宋" w:eastAsia="仿宋" w:hint="eastAsia"/>
          <w:sz w:val="28"/>
          <w:szCs w:val="28"/>
        </w:rPr>
        <w:t>相关专业</w:t>
      </w:r>
      <w:r w:rsidR="00192279">
        <w:rPr>
          <w:rFonts w:ascii="仿宋" w:eastAsia="仿宋" w:hint="eastAsia"/>
          <w:sz w:val="28"/>
          <w:szCs w:val="28"/>
        </w:rPr>
        <w:t>。</w:t>
      </w:r>
    </w:p>
    <w:p w:rsidR="00EB4706" w:rsidRPr="00EB4706" w:rsidRDefault="00EB4706" w:rsidP="00FE6F43">
      <w:pPr>
        <w:pStyle w:val="20"/>
        <w:spacing w:line="360" w:lineRule="auto"/>
        <w:rPr>
          <w:rFonts w:ascii="仿宋" w:eastAsia="仿宋"/>
          <w:sz w:val="28"/>
          <w:szCs w:val="28"/>
        </w:rPr>
      </w:pPr>
      <w:r>
        <w:rPr>
          <w:rFonts w:ascii="仿宋" w:eastAsia="仿宋" w:hint="eastAsia"/>
          <w:b/>
          <w:bCs/>
          <w:sz w:val="28"/>
          <w:szCs w:val="28"/>
        </w:rPr>
        <w:t>2</w:t>
      </w:r>
      <w:r>
        <w:rPr>
          <w:rFonts w:ascii="仿宋" w:eastAsia="仿宋"/>
          <w:b/>
          <w:bCs/>
          <w:sz w:val="28"/>
          <w:szCs w:val="28"/>
        </w:rPr>
        <w:t>.</w:t>
      </w:r>
      <w:r>
        <w:rPr>
          <w:rFonts w:ascii="仿宋" w:eastAsia="仿宋" w:hint="eastAsia"/>
          <w:b/>
          <w:bCs/>
          <w:sz w:val="28"/>
          <w:szCs w:val="28"/>
        </w:rPr>
        <w:t>分配比例：</w:t>
      </w:r>
      <w:r>
        <w:rPr>
          <w:rFonts w:ascii="仿宋" w:eastAsia="仿宋" w:hint="eastAsia"/>
          <w:sz w:val="28"/>
          <w:szCs w:val="28"/>
        </w:rPr>
        <w:t>本年度各学院推免生名额按应届本科毕业生（不含专升本及定向和委培生）人数的</w:t>
      </w:r>
      <w:r w:rsidR="00AF394A" w:rsidRPr="00AF394A">
        <w:rPr>
          <w:rFonts w:ascii="仿宋" w:eastAsia="仿宋" w:hint="eastAsia"/>
          <w:bCs/>
          <w:sz w:val="28"/>
          <w:szCs w:val="28"/>
        </w:rPr>
        <w:t>一定比例</w:t>
      </w:r>
      <w:r>
        <w:rPr>
          <w:rFonts w:ascii="仿宋" w:eastAsia="仿宋" w:hint="eastAsia"/>
          <w:sz w:val="28"/>
          <w:szCs w:val="28"/>
        </w:rPr>
        <w:t>分配基础名额，按卓越人才培养和国家急需人才培养要求分配专项名额。</w:t>
      </w:r>
    </w:p>
    <w:p w:rsidR="00BB5C56" w:rsidRDefault="006846DB">
      <w:pPr>
        <w:pStyle w:val="20"/>
        <w:spacing w:line="360" w:lineRule="auto"/>
        <w:ind w:firstLineChars="200" w:firstLine="562"/>
        <w:rPr>
          <w:rFonts w:ascii="仿宋" w:eastAsia="仿宋"/>
          <w:sz w:val="28"/>
          <w:szCs w:val="28"/>
        </w:rPr>
      </w:pPr>
      <w:r>
        <w:rPr>
          <w:rFonts w:ascii="仿宋" w:eastAsia="仿宋"/>
          <w:b/>
          <w:bCs/>
          <w:sz w:val="28"/>
          <w:szCs w:val="28"/>
        </w:rPr>
        <w:t>3.</w:t>
      </w:r>
      <w:r w:rsidR="00EB4706">
        <w:rPr>
          <w:rFonts w:ascii="仿宋" w:eastAsia="仿宋" w:hint="eastAsia"/>
          <w:b/>
          <w:bCs/>
          <w:sz w:val="28"/>
          <w:szCs w:val="28"/>
        </w:rPr>
        <w:t>特别</w:t>
      </w:r>
      <w:r>
        <w:rPr>
          <w:rFonts w:ascii="仿宋" w:eastAsia="仿宋" w:hint="eastAsia"/>
          <w:b/>
          <w:bCs/>
          <w:sz w:val="28"/>
          <w:szCs w:val="28"/>
        </w:rPr>
        <w:t>说明：</w:t>
      </w:r>
      <w:r w:rsidR="00EB4706" w:rsidRPr="00FE6F43">
        <w:rPr>
          <w:rFonts w:ascii="仿宋" w:eastAsia="仿宋" w:hint="eastAsia"/>
          <w:sz w:val="28"/>
          <w:szCs w:val="28"/>
        </w:rPr>
        <w:t>卓越</w:t>
      </w:r>
      <w:r>
        <w:rPr>
          <w:rFonts w:ascii="仿宋" w:eastAsia="仿宋" w:hint="eastAsia"/>
          <w:sz w:val="28"/>
          <w:szCs w:val="28"/>
        </w:rPr>
        <w:t>中学</w:t>
      </w:r>
      <w:r w:rsidR="00EB4706">
        <w:rPr>
          <w:rFonts w:ascii="仿宋" w:eastAsia="仿宋" w:hint="eastAsia"/>
          <w:sz w:val="28"/>
          <w:szCs w:val="28"/>
        </w:rPr>
        <w:t>教师</w:t>
      </w:r>
      <w:r>
        <w:rPr>
          <w:rFonts w:ascii="仿宋" w:eastAsia="仿宋" w:hint="eastAsia"/>
          <w:sz w:val="28"/>
          <w:szCs w:val="28"/>
        </w:rPr>
        <w:t>本硕贯通培养专项名额仅限填报上海师范大学对应专业。</w:t>
      </w:r>
    </w:p>
    <w:p w:rsidR="003C2A3D" w:rsidRDefault="003C2A3D">
      <w:pPr>
        <w:pStyle w:val="20"/>
        <w:spacing w:line="360" w:lineRule="auto"/>
        <w:rPr>
          <w:rFonts w:ascii="黑体" w:eastAsia="黑体"/>
          <w:sz w:val="28"/>
          <w:szCs w:val="28"/>
        </w:rPr>
      </w:pPr>
    </w:p>
    <w:p w:rsidR="00BB5C56" w:rsidRDefault="006846DB">
      <w:pPr>
        <w:pStyle w:val="20"/>
        <w:spacing w:line="360" w:lineRule="auto"/>
        <w:rPr>
          <w:rFonts w:ascii="黑体" w:eastAsia="黑体"/>
          <w:sz w:val="28"/>
          <w:szCs w:val="28"/>
        </w:rPr>
      </w:pPr>
      <w:r>
        <w:rPr>
          <w:rFonts w:ascii="黑体" w:eastAsia="黑体" w:hint="eastAsia"/>
          <w:sz w:val="28"/>
          <w:szCs w:val="28"/>
        </w:rPr>
        <w:t>三、推荐资格</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纳入国家普通本科招生计划录取的应届毕业生，包含当年经春</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季高考入学的学生，不包括专升本、第二学士学位、独立学院学生，不包括定向和委培的学生。</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具有高尚的爱国主义情操和集体主义精神，社会主义信念坚定，</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社会责任感强，遵纪守法，品行优良，积极向上，身心健康。思想品德考核不合格者不予推荐。</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勤奋学习，刻苦钻研，成绩优秀</w:t>
      </w:r>
      <w:r>
        <w:rPr>
          <w:rFonts w:ascii="仿宋" w:eastAsia="仿宋"/>
          <w:sz w:val="28"/>
          <w:szCs w:val="28"/>
        </w:rPr>
        <w:t>,</w:t>
      </w:r>
      <w:r>
        <w:rPr>
          <w:rFonts w:ascii="仿宋" w:eastAsia="仿宋" w:hint="eastAsia"/>
          <w:sz w:val="28"/>
          <w:szCs w:val="28"/>
        </w:rPr>
        <w:t>绩点计算范围内的课程平均绩</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点原则上大于等于</w:t>
      </w:r>
      <w:r>
        <w:rPr>
          <w:rFonts w:ascii="仿宋" w:eastAsia="仿宋"/>
          <w:sz w:val="28"/>
          <w:szCs w:val="28"/>
        </w:rPr>
        <w:t>2.5</w:t>
      </w:r>
      <w:r>
        <w:rPr>
          <w:rFonts w:ascii="仿宋" w:eastAsia="仿宋" w:hint="eastAsia"/>
          <w:sz w:val="28"/>
          <w:szCs w:val="28"/>
        </w:rPr>
        <w:t>；学术研究兴趣浓厚，有较强的科研创新意识、创新能力和专业能力。</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艺术、体育专业的推免生全国大学英语四级考试成绩不低于4</w:t>
      </w:r>
      <w:r>
        <w:rPr>
          <w:rFonts w:ascii="仿宋" w:eastAsia="仿宋"/>
          <w:sz w:val="28"/>
          <w:szCs w:val="28"/>
        </w:rPr>
        <w:t>25</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分，凭四级考试成绩单。其他专业的推免生，六级考试成绩不低于4</w:t>
      </w:r>
      <w:r>
        <w:rPr>
          <w:rFonts w:ascii="仿宋" w:eastAsia="仿宋"/>
          <w:sz w:val="28"/>
          <w:szCs w:val="28"/>
        </w:rPr>
        <w:t>25</w:t>
      </w:r>
      <w:r>
        <w:rPr>
          <w:rFonts w:ascii="仿宋" w:eastAsia="仿宋" w:hint="eastAsia"/>
          <w:sz w:val="28"/>
          <w:szCs w:val="28"/>
        </w:rPr>
        <w:t>分，凭六级考试成绩单。学生必须在我校考点参加考试，其成绩方有</w:t>
      </w:r>
      <w:r>
        <w:rPr>
          <w:rFonts w:ascii="仿宋" w:eastAsia="仿宋" w:hint="eastAsia"/>
          <w:sz w:val="28"/>
          <w:szCs w:val="28"/>
        </w:rPr>
        <w:lastRenderedPageBreak/>
        <w:t xml:space="preserve">效。 </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普通高校应届毕业生在校期间有在国际组织实习经历的，符合</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本条件者可优先获得推免生资格。</w:t>
      </w:r>
    </w:p>
    <w:p w:rsidR="00BB5C56" w:rsidRDefault="006846DB">
      <w:pPr>
        <w:pStyle w:val="20"/>
        <w:numPr>
          <w:ilvl w:val="0"/>
          <w:numId w:val="1"/>
        </w:numPr>
        <w:spacing w:line="360" w:lineRule="auto"/>
        <w:rPr>
          <w:rFonts w:ascii="仿宋" w:eastAsia="仿宋"/>
          <w:sz w:val="28"/>
          <w:szCs w:val="28"/>
        </w:rPr>
      </w:pPr>
      <w:r>
        <w:rPr>
          <w:rFonts w:ascii="仿宋" w:eastAsia="仿宋" w:hint="eastAsia"/>
          <w:sz w:val="28"/>
          <w:szCs w:val="28"/>
        </w:rPr>
        <w:t>普通高校应届毕业生应征入伍在部队荣立二等功及以上的，符</w:t>
      </w:r>
    </w:p>
    <w:p w:rsidR="00BB5C56" w:rsidRDefault="006846DB">
      <w:pPr>
        <w:pStyle w:val="20"/>
        <w:spacing w:line="360" w:lineRule="auto"/>
        <w:ind w:firstLine="0"/>
        <w:rPr>
          <w:rFonts w:ascii="仿宋" w:eastAsia="仿宋"/>
          <w:sz w:val="24"/>
          <w:szCs w:val="24"/>
        </w:rPr>
      </w:pPr>
      <w:r>
        <w:rPr>
          <w:rFonts w:ascii="仿宋" w:eastAsia="仿宋" w:hint="eastAsia"/>
          <w:sz w:val="28"/>
          <w:szCs w:val="28"/>
        </w:rPr>
        <w:t>合本条件者可优先获得推免生资格。</w:t>
      </w:r>
    </w:p>
    <w:p w:rsidR="003C2A3D" w:rsidRDefault="006846DB">
      <w:pPr>
        <w:pStyle w:val="20"/>
        <w:spacing w:line="360" w:lineRule="auto"/>
        <w:ind w:firstLine="0"/>
        <w:rPr>
          <w:rFonts w:ascii="黑体" w:eastAsia="黑体"/>
          <w:sz w:val="28"/>
          <w:szCs w:val="28"/>
        </w:rPr>
      </w:pPr>
      <w:r>
        <w:rPr>
          <w:rFonts w:ascii="黑体" w:eastAsia="黑体"/>
          <w:sz w:val="28"/>
          <w:szCs w:val="28"/>
        </w:rPr>
        <w:t xml:space="preserve">    </w:t>
      </w:r>
    </w:p>
    <w:p w:rsidR="00BB5C56" w:rsidRDefault="003C2A3D">
      <w:pPr>
        <w:pStyle w:val="20"/>
        <w:spacing w:line="360" w:lineRule="auto"/>
        <w:ind w:firstLine="0"/>
        <w:rPr>
          <w:rFonts w:ascii="黑体" w:eastAsia="黑体"/>
          <w:sz w:val="28"/>
          <w:szCs w:val="28"/>
        </w:rPr>
      </w:pPr>
      <w:r>
        <w:rPr>
          <w:rFonts w:ascii="黑体" w:eastAsia="黑体" w:hint="eastAsia"/>
          <w:sz w:val="28"/>
          <w:szCs w:val="28"/>
        </w:rPr>
        <w:t xml:space="preserve">    </w:t>
      </w:r>
      <w:r w:rsidR="006846DB">
        <w:rPr>
          <w:rFonts w:ascii="黑体" w:eastAsia="黑体"/>
          <w:sz w:val="28"/>
          <w:szCs w:val="28"/>
        </w:rPr>
        <w:t>四、推荐工作程序与规则</w:t>
      </w:r>
    </w:p>
    <w:p w:rsidR="00BB5C56" w:rsidRDefault="006846DB">
      <w:pPr>
        <w:pStyle w:val="20"/>
        <w:spacing w:line="360" w:lineRule="auto"/>
        <w:ind w:firstLineChars="200" w:firstLine="560"/>
        <w:rPr>
          <w:rFonts w:ascii="仿宋" w:eastAsia="仿宋"/>
          <w:sz w:val="28"/>
          <w:szCs w:val="28"/>
        </w:rPr>
      </w:pPr>
      <w:r>
        <w:rPr>
          <w:rFonts w:ascii="黑体" w:eastAsia="黑体"/>
          <w:sz w:val="28"/>
          <w:szCs w:val="28"/>
        </w:rPr>
        <w:t>1.</w:t>
      </w:r>
      <w:r>
        <w:rPr>
          <w:rFonts w:ascii="仿宋" w:eastAsia="仿宋" w:hint="eastAsia"/>
          <w:sz w:val="28"/>
          <w:szCs w:val="28"/>
        </w:rPr>
        <w:t>各学院必须坚持公平、公正、公开原则做好推免生选拔各项工</w:t>
      </w:r>
    </w:p>
    <w:p w:rsidR="00BB5C56" w:rsidRDefault="006846DB">
      <w:pPr>
        <w:spacing w:line="360" w:lineRule="auto"/>
        <w:rPr>
          <w:rFonts w:ascii="仿宋" w:eastAsia="仿宋"/>
          <w:sz w:val="28"/>
          <w:szCs w:val="28"/>
        </w:rPr>
      </w:pPr>
      <w:r>
        <w:rPr>
          <w:rFonts w:ascii="仿宋" w:eastAsia="仿宋" w:hint="eastAsia"/>
          <w:sz w:val="28"/>
          <w:szCs w:val="28"/>
        </w:rPr>
        <w:t>作。</w:t>
      </w:r>
    </w:p>
    <w:p w:rsidR="00BB5C56" w:rsidRDefault="006846DB">
      <w:pPr>
        <w:pStyle w:val="20"/>
        <w:spacing w:line="360" w:lineRule="auto"/>
        <w:ind w:firstLineChars="200" w:firstLine="560"/>
        <w:rPr>
          <w:rFonts w:ascii="仿宋" w:eastAsia="仿宋"/>
          <w:sz w:val="28"/>
          <w:szCs w:val="28"/>
        </w:rPr>
      </w:pPr>
      <w:r>
        <w:rPr>
          <w:rFonts w:ascii="仿宋" w:eastAsia="仿宋"/>
          <w:sz w:val="28"/>
          <w:szCs w:val="28"/>
        </w:rPr>
        <w:t>2.</w:t>
      </w:r>
      <w:r>
        <w:rPr>
          <w:rFonts w:ascii="仿宋" w:eastAsia="仿宋" w:hint="eastAsia"/>
          <w:sz w:val="28"/>
          <w:szCs w:val="28"/>
        </w:rPr>
        <w:t>各学院要制定全面考查、综合评价、择优选拔的推免生评价体系和工作机制，</w:t>
      </w:r>
      <w:r>
        <w:rPr>
          <w:rFonts w:ascii="仿宋" w:eastAsia="仿宋" w:hint="eastAsia"/>
          <w:bCs/>
          <w:sz w:val="28"/>
          <w:szCs w:val="28"/>
        </w:rPr>
        <w:t>做到</w:t>
      </w:r>
      <w:r>
        <w:rPr>
          <w:rFonts w:ascii="仿宋" w:eastAsia="仿宋" w:hint="eastAsia"/>
          <w:b/>
          <w:bCs/>
          <w:sz w:val="28"/>
          <w:szCs w:val="28"/>
        </w:rPr>
        <w:t>推免工作要坚持以德为先，德智体全面衡量；突出能力考查，注重一贯表现；强化对科研创新潜质和专业能力倾向的考核，提高选拔质量。要避免</w:t>
      </w:r>
      <w:r>
        <w:rPr>
          <w:rFonts w:ascii="仿宋" w:eastAsia="仿宋" w:hint="eastAsia"/>
          <w:sz w:val="28"/>
          <w:szCs w:val="28"/>
        </w:rPr>
        <w:t>简单的以人数比例来安排使用推荐名额；</w:t>
      </w:r>
      <w:r>
        <w:rPr>
          <w:rFonts w:ascii="仿宋" w:eastAsia="仿宋" w:hint="eastAsia"/>
          <w:b/>
          <w:bCs/>
          <w:sz w:val="28"/>
          <w:szCs w:val="28"/>
        </w:rPr>
        <w:t>要避免</w:t>
      </w:r>
      <w:r>
        <w:rPr>
          <w:rFonts w:ascii="仿宋" w:eastAsia="仿宋" w:hint="eastAsia"/>
          <w:sz w:val="28"/>
          <w:szCs w:val="28"/>
        </w:rPr>
        <w:t>随意使用专项名额；</w:t>
      </w:r>
      <w:r>
        <w:rPr>
          <w:rFonts w:ascii="仿宋" w:eastAsia="仿宋" w:hint="eastAsia"/>
          <w:b/>
          <w:bCs/>
          <w:sz w:val="28"/>
          <w:szCs w:val="28"/>
        </w:rPr>
        <w:t>要避免</w:t>
      </w:r>
      <w:r>
        <w:rPr>
          <w:rFonts w:ascii="仿宋" w:eastAsia="仿宋" w:hint="eastAsia"/>
          <w:sz w:val="28"/>
          <w:szCs w:val="28"/>
        </w:rPr>
        <w:t>获得推免资格的学生中途随意放弃升学；对于出现以上情况的学院，学校将减少下年度的免试推荐名额。</w:t>
      </w:r>
    </w:p>
    <w:p w:rsidR="00BB5C56" w:rsidRDefault="006846DB">
      <w:pPr>
        <w:spacing w:line="360" w:lineRule="auto"/>
        <w:ind w:leftChars="132" w:left="277" w:firstLineChars="100" w:firstLine="280"/>
        <w:rPr>
          <w:rFonts w:ascii="仿宋" w:eastAsia="仿宋"/>
          <w:sz w:val="28"/>
          <w:szCs w:val="28"/>
        </w:rPr>
      </w:pPr>
      <w:r>
        <w:rPr>
          <w:rFonts w:ascii="仿宋" w:eastAsia="仿宋"/>
          <w:sz w:val="28"/>
          <w:szCs w:val="28"/>
        </w:rPr>
        <w:t>3.</w:t>
      </w:r>
      <w:r>
        <w:rPr>
          <w:rFonts w:ascii="仿宋" w:eastAsia="仿宋" w:hint="eastAsia"/>
          <w:sz w:val="28"/>
          <w:szCs w:val="28"/>
        </w:rPr>
        <w:t>各学院应依照时间节点，向毕业班学生公布推荐工作小组名单、</w:t>
      </w:r>
    </w:p>
    <w:p w:rsidR="00BB5C56" w:rsidRDefault="006846DB">
      <w:pPr>
        <w:spacing w:line="360" w:lineRule="auto"/>
        <w:rPr>
          <w:rFonts w:ascii="仿宋" w:eastAsia="仿宋"/>
          <w:sz w:val="28"/>
          <w:szCs w:val="28"/>
        </w:rPr>
      </w:pPr>
      <w:r>
        <w:rPr>
          <w:rFonts w:ascii="仿宋" w:eastAsia="仿宋" w:hint="eastAsia"/>
          <w:sz w:val="28"/>
          <w:szCs w:val="28"/>
        </w:rPr>
        <w:t>推免生名额、选拔方案、推荐工作流程等事项。</w:t>
      </w:r>
    </w:p>
    <w:p w:rsidR="00BB5C56" w:rsidRDefault="006846DB">
      <w:pPr>
        <w:spacing w:line="360" w:lineRule="auto"/>
        <w:ind w:firstLineChars="200" w:firstLine="560"/>
        <w:rPr>
          <w:rFonts w:ascii="仿宋" w:eastAsia="仿宋"/>
          <w:sz w:val="28"/>
          <w:szCs w:val="28"/>
        </w:rPr>
      </w:pPr>
      <w:r>
        <w:rPr>
          <w:rFonts w:ascii="仿宋" w:eastAsia="仿宋"/>
          <w:sz w:val="28"/>
          <w:szCs w:val="28"/>
        </w:rPr>
        <w:t>4.</w:t>
      </w:r>
      <w:r>
        <w:rPr>
          <w:rFonts w:ascii="仿宋" w:eastAsia="仿宋" w:hint="eastAsia"/>
          <w:sz w:val="28"/>
          <w:szCs w:val="28"/>
        </w:rPr>
        <w:t>符合报名资格的学生可自由报名，须填写《优秀应届本科毕业生免试攻读研究生推荐表</w:t>
      </w:r>
      <w:r>
        <w:rPr>
          <w:rFonts w:ascii="仿宋" w:eastAsia="仿宋" w:hint="eastAsia"/>
          <w:bCs/>
          <w:sz w:val="28"/>
          <w:szCs w:val="28"/>
        </w:rPr>
        <w:t>，并</w:t>
      </w:r>
      <w:r>
        <w:rPr>
          <w:rFonts w:ascii="仿宋" w:eastAsia="仿宋" w:hint="eastAsia"/>
          <w:sz w:val="28"/>
          <w:szCs w:val="28"/>
        </w:rPr>
        <w:t>有</w:t>
      </w:r>
      <w:r>
        <w:rPr>
          <w:rFonts w:ascii="仿宋" w:eastAsia="仿宋"/>
          <w:sz w:val="28"/>
          <w:szCs w:val="28"/>
        </w:rPr>
        <w:t>2</w:t>
      </w:r>
      <w:r>
        <w:rPr>
          <w:rFonts w:ascii="仿宋" w:eastAsia="仿宋" w:hint="eastAsia"/>
          <w:sz w:val="28"/>
          <w:szCs w:val="28"/>
        </w:rPr>
        <w:t>名副教授及以上职称的教师推荐。</w:t>
      </w:r>
    </w:p>
    <w:p w:rsidR="00BB5C56" w:rsidRDefault="006846DB">
      <w:pPr>
        <w:spacing w:line="360" w:lineRule="auto"/>
        <w:ind w:firstLineChars="200" w:firstLine="560"/>
        <w:rPr>
          <w:rFonts w:ascii="仿宋" w:eastAsia="仿宋"/>
          <w:sz w:val="28"/>
          <w:szCs w:val="28"/>
        </w:rPr>
      </w:pPr>
      <w:r>
        <w:rPr>
          <w:rFonts w:ascii="仿宋" w:eastAsia="仿宋"/>
          <w:sz w:val="28"/>
          <w:szCs w:val="28"/>
        </w:rPr>
        <w:t>5.</w:t>
      </w:r>
      <w:r>
        <w:rPr>
          <w:rFonts w:ascii="仿宋" w:eastAsia="仿宋" w:hint="eastAsia"/>
          <w:sz w:val="28"/>
          <w:szCs w:val="28"/>
        </w:rPr>
        <w:t>各学院严格审核报名资格，根据学院公布的选拔方案综合考量，择优推荐。</w:t>
      </w:r>
    </w:p>
    <w:p w:rsidR="00BB5C56" w:rsidRDefault="006846DB">
      <w:pPr>
        <w:spacing w:line="360" w:lineRule="auto"/>
        <w:ind w:firstLineChars="200" w:firstLine="560"/>
        <w:rPr>
          <w:rFonts w:ascii="仿宋" w:eastAsia="仿宋"/>
          <w:sz w:val="28"/>
          <w:szCs w:val="28"/>
        </w:rPr>
      </w:pPr>
      <w:r>
        <w:rPr>
          <w:rFonts w:ascii="仿宋" w:eastAsia="仿宋"/>
          <w:sz w:val="28"/>
          <w:szCs w:val="28"/>
        </w:rPr>
        <w:t>6.</w:t>
      </w:r>
      <w:r>
        <w:rPr>
          <w:rFonts w:ascii="仿宋" w:eastAsia="仿宋" w:hint="eastAsia"/>
          <w:sz w:val="28"/>
          <w:szCs w:val="28"/>
        </w:rPr>
        <w:t>各学院推荐工作小组初步审定上报学校的推免生名单，要经院务委员会讨论通过并在学院公示后，上报学校。</w:t>
      </w:r>
    </w:p>
    <w:p w:rsidR="00BB5C56" w:rsidRDefault="006846DB">
      <w:pPr>
        <w:spacing w:line="360" w:lineRule="auto"/>
        <w:ind w:firstLineChars="200" w:firstLine="560"/>
        <w:rPr>
          <w:rFonts w:ascii="仿宋" w:eastAsia="仿宋"/>
          <w:sz w:val="28"/>
          <w:szCs w:val="28"/>
        </w:rPr>
      </w:pPr>
      <w:r>
        <w:rPr>
          <w:rFonts w:ascii="仿宋" w:eastAsia="仿宋"/>
          <w:sz w:val="28"/>
          <w:szCs w:val="28"/>
        </w:rPr>
        <w:t>7.</w:t>
      </w:r>
      <w:r>
        <w:rPr>
          <w:rFonts w:ascii="仿宋" w:eastAsia="仿宋" w:hint="eastAsia"/>
          <w:sz w:val="28"/>
          <w:szCs w:val="28"/>
        </w:rPr>
        <w:t>教务处和研究生院根据学院上报的推免生名单，审核汇总，经</w:t>
      </w:r>
      <w:r>
        <w:rPr>
          <w:rFonts w:ascii="仿宋" w:eastAsia="仿宋" w:hint="eastAsia"/>
          <w:sz w:val="28"/>
          <w:szCs w:val="28"/>
        </w:rPr>
        <w:lastRenderedPageBreak/>
        <w:t>学校推免生工作领导小组同意，上报校长会议批准，并在校园网公示。</w:t>
      </w:r>
    </w:p>
    <w:p w:rsidR="00BB5C56" w:rsidRDefault="006846DB">
      <w:pPr>
        <w:spacing w:line="360" w:lineRule="auto"/>
        <w:ind w:firstLineChars="200" w:firstLine="560"/>
        <w:rPr>
          <w:rFonts w:ascii="仿宋" w:eastAsia="仿宋"/>
          <w:sz w:val="28"/>
          <w:szCs w:val="28"/>
        </w:rPr>
      </w:pPr>
      <w:r>
        <w:rPr>
          <w:rFonts w:ascii="仿宋" w:eastAsia="仿宋"/>
          <w:sz w:val="28"/>
          <w:szCs w:val="28"/>
        </w:rPr>
        <w:t>8.</w:t>
      </w:r>
      <w:r>
        <w:rPr>
          <w:rFonts w:ascii="仿宋" w:eastAsia="仿宋" w:hint="eastAsia"/>
          <w:sz w:val="28"/>
          <w:szCs w:val="28"/>
        </w:rPr>
        <w:t>研究生支教团推免工作，由校团委另行颁布方案，组织实施。</w:t>
      </w:r>
    </w:p>
    <w:p w:rsidR="003C2A3D" w:rsidRDefault="003C2A3D">
      <w:pPr>
        <w:pStyle w:val="20"/>
        <w:spacing w:line="360" w:lineRule="auto"/>
        <w:ind w:firstLineChars="200" w:firstLine="560"/>
        <w:rPr>
          <w:rFonts w:ascii="黑体" w:eastAsia="黑体"/>
          <w:sz w:val="28"/>
          <w:szCs w:val="28"/>
        </w:rPr>
      </w:pPr>
    </w:p>
    <w:p w:rsidR="00BB5C56" w:rsidRDefault="006846DB">
      <w:pPr>
        <w:pStyle w:val="20"/>
        <w:spacing w:line="360" w:lineRule="auto"/>
        <w:ind w:firstLineChars="200" w:firstLine="560"/>
        <w:rPr>
          <w:rFonts w:ascii="黑体" w:eastAsia="黑体"/>
          <w:sz w:val="28"/>
          <w:szCs w:val="28"/>
        </w:rPr>
      </w:pPr>
      <w:r>
        <w:rPr>
          <w:rFonts w:ascii="黑体" w:eastAsia="黑体" w:hint="eastAsia"/>
          <w:sz w:val="28"/>
          <w:szCs w:val="28"/>
        </w:rPr>
        <w:t>五、接收程序与规则</w:t>
      </w:r>
    </w:p>
    <w:p w:rsidR="00BB5C56" w:rsidRDefault="006846DB" w:rsidP="00336DD3">
      <w:pPr>
        <w:spacing w:line="360" w:lineRule="auto"/>
        <w:ind w:firstLineChars="200" w:firstLine="560"/>
        <w:rPr>
          <w:rFonts w:ascii="仿宋" w:eastAsia="仿宋"/>
          <w:b/>
          <w:bCs/>
          <w:sz w:val="28"/>
          <w:szCs w:val="28"/>
        </w:rPr>
      </w:pPr>
      <w:r>
        <w:rPr>
          <w:rFonts w:ascii="仿宋" w:eastAsia="仿宋"/>
          <w:sz w:val="28"/>
          <w:szCs w:val="28"/>
        </w:rPr>
        <w:t>2018</w:t>
      </w:r>
      <w:r>
        <w:rPr>
          <w:rFonts w:ascii="仿宋" w:eastAsia="仿宋" w:hint="eastAsia"/>
          <w:sz w:val="28"/>
          <w:szCs w:val="28"/>
        </w:rPr>
        <w:t>年推免生接收程序与规则与201</w:t>
      </w:r>
      <w:r>
        <w:rPr>
          <w:rFonts w:ascii="仿宋" w:eastAsia="仿宋"/>
          <w:sz w:val="28"/>
          <w:szCs w:val="28"/>
        </w:rPr>
        <w:t>7</w:t>
      </w:r>
      <w:r>
        <w:rPr>
          <w:rFonts w:ascii="仿宋" w:eastAsia="仿宋" w:hint="eastAsia"/>
          <w:sz w:val="28"/>
          <w:szCs w:val="28"/>
        </w:rPr>
        <w:t>年一样，主要体现在所有推免生（除“</w:t>
      </w:r>
      <w:r w:rsidR="00AF394A">
        <w:rPr>
          <w:rFonts w:ascii="仿宋" w:eastAsia="仿宋" w:hint="eastAsia"/>
          <w:sz w:val="28"/>
          <w:szCs w:val="28"/>
        </w:rPr>
        <w:t>卓越</w:t>
      </w:r>
      <w:r>
        <w:rPr>
          <w:rFonts w:ascii="仿宋" w:eastAsia="仿宋" w:hint="eastAsia"/>
          <w:sz w:val="28"/>
          <w:szCs w:val="28"/>
        </w:rPr>
        <w:t>中</w:t>
      </w:r>
      <w:r w:rsidR="00AF394A">
        <w:rPr>
          <w:rFonts w:ascii="仿宋" w:eastAsia="仿宋" w:hint="eastAsia"/>
          <w:sz w:val="28"/>
          <w:szCs w:val="28"/>
        </w:rPr>
        <w:t>学教</w:t>
      </w:r>
      <w:r>
        <w:rPr>
          <w:rFonts w:ascii="仿宋" w:eastAsia="仿宋" w:hint="eastAsia"/>
          <w:sz w:val="28"/>
          <w:szCs w:val="28"/>
        </w:rPr>
        <w:t>师本硕贯通培养”专项和教育部直属师范大学接收外校推免生名额补偿政策、研究生支教团专项计划）均享有依据招生政策自主选择报考招生单位和专业的权利，所有推免名额均可向其他招生单位推荐，推免生必需在教育部建立的管理服务系统上填写报考志愿、接收并确认招生单位的复试及待录取通知，考生在规定时间内可自主多次平行报考多个招生单位以及专业等方面。</w:t>
      </w:r>
      <w:r>
        <w:rPr>
          <w:rFonts w:ascii="仿宋" w:eastAsia="仿宋" w:hint="eastAsia"/>
          <w:b/>
          <w:bCs/>
          <w:sz w:val="28"/>
          <w:szCs w:val="28"/>
        </w:rPr>
        <w:t>“</w:t>
      </w:r>
      <w:r w:rsidR="00AF394A">
        <w:rPr>
          <w:rFonts w:ascii="仿宋" w:eastAsia="仿宋" w:hint="eastAsia"/>
          <w:b/>
          <w:bCs/>
          <w:sz w:val="28"/>
          <w:szCs w:val="28"/>
        </w:rPr>
        <w:t>卓越</w:t>
      </w:r>
      <w:r>
        <w:rPr>
          <w:rFonts w:ascii="仿宋" w:eastAsia="仿宋" w:hint="eastAsia"/>
          <w:b/>
          <w:bCs/>
          <w:sz w:val="28"/>
          <w:szCs w:val="28"/>
        </w:rPr>
        <w:t>中</w:t>
      </w:r>
      <w:r w:rsidR="00AF394A">
        <w:rPr>
          <w:rFonts w:ascii="仿宋" w:eastAsia="仿宋" w:hint="eastAsia"/>
          <w:b/>
          <w:bCs/>
          <w:sz w:val="28"/>
          <w:szCs w:val="28"/>
        </w:rPr>
        <w:t>学教</w:t>
      </w:r>
      <w:r>
        <w:rPr>
          <w:rFonts w:ascii="仿宋" w:eastAsia="仿宋" w:hint="eastAsia"/>
          <w:b/>
          <w:bCs/>
          <w:sz w:val="28"/>
          <w:szCs w:val="28"/>
        </w:rPr>
        <w:t>师本硕贯通培养”限报本校教育专业</w:t>
      </w:r>
      <w:r w:rsidR="00336DD3">
        <w:rPr>
          <w:rFonts w:ascii="仿宋" w:eastAsia="仿宋" w:hint="eastAsia"/>
          <w:b/>
          <w:bCs/>
          <w:sz w:val="28"/>
          <w:szCs w:val="28"/>
        </w:rPr>
        <w:t>、</w:t>
      </w:r>
      <w:r w:rsidR="00AF394A">
        <w:rPr>
          <w:rFonts w:ascii="仿宋" w:eastAsia="仿宋" w:hint="eastAsia"/>
          <w:b/>
          <w:bCs/>
          <w:sz w:val="28"/>
          <w:szCs w:val="28"/>
        </w:rPr>
        <w:t>各</w:t>
      </w:r>
      <w:r w:rsidR="00336DD3">
        <w:rPr>
          <w:rFonts w:ascii="仿宋" w:eastAsia="仿宋" w:hint="eastAsia"/>
          <w:b/>
          <w:bCs/>
          <w:sz w:val="28"/>
          <w:szCs w:val="28"/>
        </w:rPr>
        <w:t>学科教学</w:t>
      </w:r>
      <w:r w:rsidR="003C2A3D">
        <w:rPr>
          <w:rFonts w:ascii="仿宋" w:eastAsia="仿宋" w:hint="eastAsia"/>
          <w:b/>
          <w:bCs/>
          <w:sz w:val="28"/>
          <w:szCs w:val="28"/>
        </w:rPr>
        <w:t>专业或</w:t>
      </w:r>
      <w:r w:rsidR="00AF394A">
        <w:rPr>
          <w:rFonts w:ascii="仿宋" w:eastAsia="仿宋" w:hint="eastAsia"/>
          <w:b/>
          <w:bCs/>
          <w:sz w:val="28"/>
          <w:szCs w:val="28"/>
        </w:rPr>
        <w:t>课程与教学论</w:t>
      </w:r>
      <w:r w:rsidR="00336DD3">
        <w:rPr>
          <w:rFonts w:ascii="仿宋" w:eastAsia="仿宋" w:hint="eastAsia"/>
          <w:b/>
          <w:bCs/>
          <w:sz w:val="28"/>
          <w:szCs w:val="28"/>
        </w:rPr>
        <w:t>学位硕士点</w:t>
      </w:r>
      <w:r>
        <w:rPr>
          <w:rFonts w:ascii="仿宋" w:eastAsia="仿宋" w:hint="eastAsia"/>
          <w:b/>
          <w:bCs/>
          <w:sz w:val="28"/>
          <w:szCs w:val="28"/>
        </w:rPr>
        <w:t>。</w:t>
      </w:r>
    </w:p>
    <w:p w:rsidR="00BB5C56" w:rsidRDefault="006846DB">
      <w:pPr>
        <w:pStyle w:val="20"/>
        <w:spacing w:line="360" w:lineRule="auto"/>
        <w:rPr>
          <w:rFonts w:ascii="仿宋" w:eastAsia="仿宋"/>
          <w:sz w:val="28"/>
          <w:szCs w:val="28"/>
        </w:rPr>
      </w:pPr>
      <w:r>
        <w:rPr>
          <w:rFonts w:ascii="仿宋" w:eastAsia="仿宋" w:hint="eastAsia"/>
          <w:sz w:val="28"/>
          <w:szCs w:val="28"/>
        </w:rPr>
        <w:t>推免生了解政策以及报考</w:t>
      </w:r>
      <w:r>
        <w:rPr>
          <w:rFonts w:ascii="仿宋" w:eastAsia="仿宋" w:cs="仿宋_GB2312" w:hint="eastAsia"/>
          <w:bCs/>
          <w:sz w:val="28"/>
          <w:szCs w:val="28"/>
        </w:rPr>
        <w:t>网址为</w:t>
      </w:r>
      <w:r>
        <w:rPr>
          <w:rFonts w:ascii="仿宋" w:eastAsia="仿宋" w:cs="仿宋_GB2312"/>
          <w:bCs/>
          <w:sz w:val="28"/>
          <w:szCs w:val="28"/>
        </w:rPr>
        <w:t>:http://yz.chsi.com.cn/tm</w:t>
      </w:r>
      <w:r>
        <w:rPr>
          <w:rFonts w:ascii="仿宋" w:eastAsia="仿宋" w:hint="eastAsia"/>
          <w:sz w:val="28"/>
          <w:szCs w:val="28"/>
        </w:rPr>
        <w:t>，名称为“全国推荐优秀应届本科毕业生免试攻读研究生</w:t>
      </w:r>
      <w:r>
        <w:rPr>
          <w:rFonts w:ascii="仿宋" w:eastAsia="仿宋" w:cs="仿宋_GB2312" w:hint="eastAsia"/>
          <w:bCs/>
          <w:sz w:val="28"/>
          <w:szCs w:val="28"/>
        </w:rPr>
        <w:t>信息公开</w:t>
      </w:r>
      <w:r>
        <w:rPr>
          <w:rFonts w:ascii="仿宋" w:eastAsia="仿宋" w:hint="eastAsia"/>
          <w:sz w:val="28"/>
          <w:szCs w:val="28"/>
        </w:rPr>
        <w:t>暨管理服务系统”。具体安排见教育部或该系统通知及各招生单位接收推免生办法。报考本校的推免生请关注我校研究生院网站中的接收办法，网址为：</w:t>
      </w:r>
      <w:r>
        <w:rPr>
          <w:rFonts w:ascii="仿宋" w:eastAsia="仿宋"/>
          <w:sz w:val="28"/>
          <w:szCs w:val="28"/>
        </w:rPr>
        <w:t>http://yjsc.shnu.edu.cn/</w:t>
      </w:r>
      <w:r>
        <w:rPr>
          <w:rFonts w:ascii="仿宋" w:eastAsia="仿宋" w:hint="eastAsia"/>
          <w:sz w:val="28"/>
          <w:szCs w:val="28"/>
        </w:rPr>
        <w:t>。</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各招生学院组织专业复试、外语口试，并将成绩报研究生院。</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研究生院公布拟录取名单。</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推免生入学前未取得学士学位或本科毕业证书</w:t>
      </w:r>
      <w:r w:rsidR="001A705C">
        <w:rPr>
          <w:rFonts w:ascii="仿宋" w:eastAsia="仿宋" w:hint="eastAsia"/>
          <w:sz w:val="28"/>
          <w:szCs w:val="28"/>
        </w:rPr>
        <w:t>，</w:t>
      </w:r>
      <w:r>
        <w:rPr>
          <w:rFonts w:ascii="仿宋" w:eastAsia="仿宋" w:hint="eastAsia"/>
          <w:sz w:val="28"/>
          <w:szCs w:val="28"/>
        </w:rPr>
        <w:t>或受到纪律处</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分且未解除的，取消录取资格。</w:t>
      </w:r>
    </w:p>
    <w:p w:rsidR="00BB5C56" w:rsidRDefault="006846DB">
      <w:pPr>
        <w:pStyle w:val="20"/>
        <w:numPr>
          <w:ilvl w:val="0"/>
          <w:numId w:val="2"/>
        </w:numPr>
        <w:spacing w:line="360" w:lineRule="auto"/>
        <w:rPr>
          <w:rFonts w:ascii="仿宋" w:eastAsia="仿宋"/>
          <w:sz w:val="28"/>
          <w:szCs w:val="28"/>
        </w:rPr>
      </w:pPr>
      <w:r>
        <w:rPr>
          <w:rFonts w:ascii="仿宋" w:eastAsia="仿宋" w:hint="eastAsia"/>
          <w:sz w:val="28"/>
          <w:szCs w:val="28"/>
        </w:rPr>
        <w:t>根据上级文件精神，所有纳入全国研究生招生计划的研究生均</w:t>
      </w:r>
    </w:p>
    <w:p w:rsidR="00BB5C56" w:rsidRDefault="006846DB">
      <w:pPr>
        <w:pStyle w:val="20"/>
        <w:spacing w:line="360" w:lineRule="auto"/>
        <w:ind w:firstLine="0"/>
        <w:rPr>
          <w:rFonts w:ascii="仿宋" w:eastAsia="仿宋"/>
          <w:sz w:val="28"/>
          <w:szCs w:val="28"/>
        </w:rPr>
      </w:pPr>
      <w:r>
        <w:rPr>
          <w:rFonts w:ascii="仿宋" w:eastAsia="仿宋" w:hint="eastAsia"/>
          <w:sz w:val="28"/>
          <w:szCs w:val="28"/>
        </w:rPr>
        <w:t>需缴纳全额学费。被我校录取的推免生可享受国家助学金和一次性生</w:t>
      </w:r>
      <w:r>
        <w:rPr>
          <w:rFonts w:ascii="仿宋" w:eastAsia="仿宋" w:hint="eastAsia"/>
          <w:sz w:val="28"/>
          <w:szCs w:val="28"/>
        </w:rPr>
        <w:lastRenderedPageBreak/>
        <w:t>源奖学金。</w:t>
      </w:r>
    </w:p>
    <w:p w:rsidR="003C2A3D" w:rsidRDefault="003C2A3D">
      <w:pPr>
        <w:pStyle w:val="20"/>
        <w:spacing w:line="360" w:lineRule="auto"/>
        <w:ind w:firstLineChars="200" w:firstLine="560"/>
        <w:rPr>
          <w:rFonts w:ascii="黑体" w:eastAsia="黑体"/>
          <w:sz w:val="28"/>
          <w:szCs w:val="28"/>
        </w:rPr>
      </w:pPr>
    </w:p>
    <w:p w:rsidR="00BB5C56" w:rsidRDefault="006846DB">
      <w:pPr>
        <w:pStyle w:val="20"/>
        <w:spacing w:line="360" w:lineRule="auto"/>
        <w:ind w:firstLineChars="200" w:firstLine="560"/>
        <w:rPr>
          <w:rFonts w:ascii="黑体" w:eastAsia="黑体"/>
          <w:sz w:val="28"/>
          <w:szCs w:val="28"/>
        </w:rPr>
      </w:pPr>
      <w:r>
        <w:rPr>
          <w:rFonts w:ascii="黑体" w:eastAsia="黑体" w:hint="eastAsia"/>
          <w:sz w:val="28"/>
          <w:szCs w:val="28"/>
        </w:rPr>
        <w:t>六、监督</w:t>
      </w:r>
    </w:p>
    <w:p w:rsidR="00BB5C56" w:rsidRDefault="006846DB">
      <w:pPr>
        <w:pStyle w:val="20"/>
        <w:spacing w:line="360" w:lineRule="auto"/>
        <w:rPr>
          <w:rFonts w:ascii="仿宋" w:eastAsia="仿宋"/>
          <w:sz w:val="28"/>
          <w:szCs w:val="28"/>
        </w:rPr>
      </w:pPr>
      <w:r>
        <w:rPr>
          <w:rFonts w:ascii="仿宋" w:eastAsia="仿宋" w:hint="eastAsia"/>
          <w:sz w:val="28"/>
          <w:szCs w:val="28"/>
        </w:rPr>
        <w:t>在推免选拔过程中，学生的诉求可直接向学院推荐工作小组或教务处、研究生院反映，直至向学校推免工作领导小组反映。</w:t>
      </w:r>
    </w:p>
    <w:p w:rsidR="00BB5C56" w:rsidRDefault="006846DB">
      <w:pPr>
        <w:pStyle w:val="20"/>
        <w:spacing w:line="360" w:lineRule="auto"/>
        <w:rPr>
          <w:rFonts w:ascii="仿宋" w:eastAsia="仿宋"/>
          <w:sz w:val="28"/>
          <w:szCs w:val="28"/>
        </w:rPr>
      </w:pPr>
      <w:r>
        <w:rPr>
          <w:rFonts w:ascii="仿宋" w:eastAsia="仿宋" w:hint="eastAsia"/>
          <w:sz w:val="28"/>
          <w:szCs w:val="28"/>
        </w:rPr>
        <w:t>对在推免选拔过程中弄虚作假或实际未能达到我校推免生报名要求的学生，一经发现，即取消推免生资格。对已录取者，取消录取资格和学籍，并按我校学生管理规定处理。</w:t>
      </w:r>
    </w:p>
    <w:p w:rsidR="00BB5C56" w:rsidRDefault="00BB5C56">
      <w:pPr>
        <w:pStyle w:val="20"/>
        <w:spacing w:line="360" w:lineRule="auto"/>
        <w:rPr>
          <w:rFonts w:ascii="仿宋" w:eastAsia="仿宋"/>
          <w:sz w:val="24"/>
          <w:szCs w:val="24"/>
        </w:rPr>
      </w:pPr>
    </w:p>
    <w:p w:rsidR="00BB5C56" w:rsidRDefault="00BB5C56">
      <w:pPr>
        <w:pStyle w:val="20"/>
        <w:spacing w:line="360" w:lineRule="auto"/>
        <w:rPr>
          <w:rFonts w:ascii="仿宋" w:eastAsia="仿宋"/>
          <w:sz w:val="24"/>
          <w:szCs w:val="24"/>
        </w:rPr>
      </w:pPr>
    </w:p>
    <w:p w:rsidR="00BB5C56" w:rsidRDefault="006846DB">
      <w:pPr>
        <w:pStyle w:val="20"/>
        <w:spacing w:line="360" w:lineRule="auto"/>
        <w:jc w:val="right"/>
        <w:rPr>
          <w:rFonts w:ascii="仿宋" w:eastAsia="仿宋"/>
          <w:sz w:val="28"/>
          <w:szCs w:val="28"/>
        </w:rPr>
      </w:pPr>
      <w:r>
        <w:rPr>
          <w:rFonts w:ascii="仿宋" w:eastAsia="仿宋" w:hint="eastAsia"/>
          <w:sz w:val="28"/>
          <w:szCs w:val="28"/>
        </w:rPr>
        <w:t>教务处</w:t>
      </w:r>
      <w:r w:rsidR="003C2A3D">
        <w:rPr>
          <w:rFonts w:ascii="仿宋" w:eastAsia="仿宋" w:hint="eastAsia"/>
          <w:sz w:val="28"/>
          <w:szCs w:val="28"/>
        </w:rPr>
        <w:t xml:space="preserve"> </w:t>
      </w:r>
      <w:r w:rsidR="00BF1CDD">
        <w:rPr>
          <w:rFonts w:ascii="仿宋" w:eastAsia="仿宋" w:hint="eastAsia"/>
          <w:sz w:val="28"/>
          <w:szCs w:val="28"/>
        </w:rPr>
        <w:t xml:space="preserve"> </w:t>
      </w:r>
      <w:r>
        <w:rPr>
          <w:rFonts w:ascii="仿宋" w:eastAsia="仿宋" w:hint="eastAsia"/>
          <w:sz w:val="28"/>
          <w:szCs w:val="28"/>
        </w:rPr>
        <w:t>研究生院</w:t>
      </w:r>
    </w:p>
    <w:p w:rsidR="00BB5C56" w:rsidRDefault="006846DB">
      <w:pPr>
        <w:pStyle w:val="20"/>
        <w:spacing w:line="360" w:lineRule="auto"/>
        <w:jc w:val="right"/>
        <w:rPr>
          <w:rFonts w:ascii="仿宋" w:eastAsia="仿宋"/>
          <w:sz w:val="24"/>
          <w:szCs w:val="24"/>
        </w:rPr>
      </w:pPr>
      <w:r>
        <w:rPr>
          <w:rFonts w:ascii="仿宋" w:eastAsia="仿宋"/>
          <w:sz w:val="28"/>
          <w:szCs w:val="28"/>
        </w:rPr>
        <w:t>2017</w:t>
      </w:r>
      <w:r>
        <w:rPr>
          <w:rFonts w:ascii="仿宋" w:eastAsia="仿宋" w:hint="eastAsia"/>
          <w:sz w:val="28"/>
          <w:szCs w:val="28"/>
        </w:rPr>
        <w:t>年9</w:t>
      </w:r>
      <w:bookmarkStart w:id="0" w:name="_GoBack"/>
      <w:bookmarkEnd w:id="0"/>
      <w:r>
        <w:rPr>
          <w:rFonts w:ascii="仿宋" w:eastAsia="仿宋" w:hint="eastAsia"/>
          <w:sz w:val="28"/>
          <w:szCs w:val="28"/>
        </w:rPr>
        <w:t>月1</w:t>
      </w:r>
      <w:r w:rsidR="00336DD3">
        <w:rPr>
          <w:rFonts w:ascii="仿宋" w:eastAsia="仿宋" w:hint="eastAsia"/>
          <w:sz w:val="28"/>
          <w:szCs w:val="28"/>
        </w:rPr>
        <w:t>2</w:t>
      </w:r>
      <w:r>
        <w:rPr>
          <w:rFonts w:ascii="仿宋" w:eastAsia="仿宋" w:hint="eastAsia"/>
          <w:sz w:val="28"/>
          <w:szCs w:val="28"/>
        </w:rPr>
        <w:t>日</w:t>
      </w:r>
    </w:p>
    <w:sectPr w:rsidR="00BB5C56" w:rsidSect="00EB3B9C">
      <w:footerReference w:type="even" r:id="rId7"/>
      <w:footerReference w:type="default" r:id="rId8"/>
      <w:pgSz w:w="11907" w:h="16840"/>
      <w:pgMar w:top="1440" w:right="1701" w:bottom="1440" w:left="1701" w:header="851" w:footer="992" w:gutter="0"/>
      <w:cols w:space="720"/>
      <w:docGrid w:type="lines" w:linePitch="3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9E7" w:rsidRDefault="008359E7">
      <w:r>
        <w:separator/>
      </w:r>
    </w:p>
  </w:endnote>
  <w:endnote w:type="continuationSeparator" w:id="0">
    <w:p w:rsidR="008359E7" w:rsidRDefault="0083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C56" w:rsidRDefault="00EB3B9C">
    <w:pPr>
      <w:pStyle w:val="a5"/>
      <w:framePr w:wrap="around" w:vAnchor="text" w:hAnchor="margin" w:xAlign="center" w:y="1"/>
      <w:rPr>
        <w:rStyle w:val="a6"/>
      </w:rPr>
    </w:pPr>
    <w:r>
      <w:rPr>
        <w:rStyle w:val="a6"/>
      </w:rPr>
      <w:fldChar w:fldCharType="begin"/>
    </w:r>
    <w:r w:rsidR="006846DB">
      <w:rPr>
        <w:rStyle w:val="a6"/>
      </w:rPr>
      <w:instrText xml:space="preserve">PAGE  </w:instrText>
    </w:r>
    <w:r>
      <w:rPr>
        <w:rStyle w:val="a6"/>
      </w:rPr>
      <w:fldChar w:fldCharType="end"/>
    </w:r>
  </w:p>
  <w:p w:rsidR="00BB5C56" w:rsidRDefault="00BB5C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C56" w:rsidRDefault="00EB3B9C">
    <w:pPr>
      <w:pStyle w:val="a5"/>
      <w:framePr w:wrap="around" w:vAnchor="text" w:hAnchor="margin" w:xAlign="center" w:y="1"/>
      <w:rPr>
        <w:rStyle w:val="a6"/>
      </w:rPr>
    </w:pPr>
    <w:r>
      <w:rPr>
        <w:rStyle w:val="a6"/>
      </w:rPr>
      <w:fldChar w:fldCharType="begin"/>
    </w:r>
    <w:r w:rsidR="006846DB">
      <w:rPr>
        <w:rStyle w:val="a6"/>
      </w:rPr>
      <w:instrText xml:space="preserve">PAGE  </w:instrText>
    </w:r>
    <w:r>
      <w:rPr>
        <w:rStyle w:val="a6"/>
      </w:rPr>
      <w:fldChar w:fldCharType="separate"/>
    </w:r>
    <w:r w:rsidR="00BF1CDD">
      <w:rPr>
        <w:rStyle w:val="a6"/>
        <w:noProof/>
      </w:rPr>
      <w:t>5</w:t>
    </w:r>
    <w:r>
      <w:rPr>
        <w:rStyle w:val="a6"/>
      </w:rPr>
      <w:fldChar w:fldCharType="end"/>
    </w:r>
  </w:p>
  <w:p w:rsidR="00BB5C56" w:rsidRDefault="00BB5C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9E7" w:rsidRDefault="008359E7">
      <w:r>
        <w:separator/>
      </w:r>
    </w:p>
  </w:footnote>
  <w:footnote w:type="continuationSeparator" w:id="0">
    <w:p w:rsidR="008359E7" w:rsidRDefault="00835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828FF"/>
    <w:multiLevelType w:val="hybridMultilevel"/>
    <w:tmpl w:val="03A6594E"/>
    <w:lvl w:ilvl="0" w:tplc="FFD89D3A">
      <w:start w:val="1"/>
      <w:numFmt w:val="decimal"/>
      <w:lvlRestart w:val="0"/>
      <w:lvlText w:val="%1."/>
      <w:lvlJc w:val="left"/>
      <w:pPr>
        <w:tabs>
          <w:tab w:val="num" w:pos="900"/>
        </w:tabs>
        <w:ind w:left="900" w:hanging="420"/>
      </w:pPr>
      <w:rPr>
        <w:rFonts w:cs="Times New Roman"/>
      </w:rPr>
    </w:lvl>
    <w:lvl w:ilvl="1" w:tplc="2940EFFA">
      <w:start w:val="1"/>
      <w:numFmt w:val="lowerLetter"/>
      <w:lvlText w:val="%2)"/>
      <w:lvlJc w:val="left"/>
      <w:pPr>
        <w:tabs>
          <w:tab w:val="num" w:pos="1320"/>
        </w:tabs>
        <w:ind w:left="1320" w:hanging="420"/>
      </w:pPr>
      <w:rPr>
        <w:rFonts w:cs="Times New Roman"/>
      </w:rPr>
    </w:lvl>
    <w:lvl w:ilvl="2" w:tplc="D4AA34C6">
      <w:start w:val="1"/>
      <w:numFmt w:val="lowerRoman"/>
      <w:lvlText w:val="%3."/>
      <w:lvlJc w:val="right"/>
      <w:pPr>
        <w:tabs>
          <w:tab w:val="num" w:pos="1740"/>
        </w:tabs>
        <w:ind w:left="1740" w:hanging="420"/>
      </w:pPr>
      <w:rPr>
        <w:rFonts w:cs="Times New Roman"/>
      </w:rPr>
    </w:lvl>
    <w:lvl w:ilvl="3" w:tplc="F370A148">
      <w:start w:val="1"/>
      <w:numFmt w:val="decimal"/>
      <w:lvlText w:val="%4."/>
      <w:lvlJc w:val="left"/>
      <w:pPr>
        <w:tabs>
          <w:tab w:val="num" w:pos="2160"/>
        </w:tabs>
        <w:ind w:left="2160" w:hanging="420"/>
      </w:pPr>
      <w:rPr>
        <w:rFonts w:cs="Times New Roman"/>
      </w:rPr>
    </w:lvl>
    <w:lvl w:ilvl="4" w:tplc="C5BE8170">
      <w:start w:val="1"/>
      <w:numFmt w:val="lowerLetter"/>
      <w:lvlText w:val="%5)"/>
      <w:lvlJc w:val="left"/>
      <w:pPr>
        <w:tabs>
          <w:tab w:val="num" w:pos="2580"/>
        </w:tabs>
        <w:ind w:left="2580" w:hanging="420"/>
      </w:pPr>
      <w:rPr>
        <w:rFonts w:cs="Times New Roman"/>
      </w:rPr>
    </w:lvl>
    <w:lvl w:ilvl="5" w:tplc="1DB066BC">
      <w:start w:val="1"/>
      <w:numFmt w:val="lowerRoman"/>
      <w:lvlText w:val="%6."/>
      <w:lvlJc w:val="right"/>
      <w:pPr>
        <w:tabs>
          <w:tab w:val="num" w:pos="3000"/>
        </w:tabs>
        <w:ind w:left="3000" w:hanging="420"/>
      </w:pPr>
      <w:rPr>
        <w:rFonts w:cs="Times New Roman"/>
      </w:rPr>
    </w:lvl>
    <w:lvl w:ilvl="6" w:tplc="952E97F8">
      <w:start w:val="1"/>
      <w:numFmt w:val="decimal"/>
      <w:lvlText w:val="%7."/>
      <w:lvlJc w:val="left"/>
      <w:pPr>
        <w:tabs>
          <w:tab w:val="num" w:pos="3420"/>
        </w:tabs>
        <w:ind w:left="3420" w:hanging="420"/>
      </w:pPr>
      <w:rPr>
        <w:rFonts w:cs="Times New Roman"/>
      </w:rPr>
    </w:lvl>
    <w:lvl w:ilvl="7" w:tplc="B2641356">
      <w:start w:val="1"/>
      <w:numFmt w:val="lowerLetter"/>
      <w:lvlText w:val="%8)"/>
      <w:lvlJc w:val="left"/>
      <w:pPr>
        <w:tabs>
          <w:tab w:val="num" w:pos="3840"/>
        </w:tabs>
        <w:ind w:left="3840" w:hanging="420"/>
      </w:pPr>
      <w:rPr>
        <w:rFonts w:cs="Times New Roman"/>
      </w:rPr>
    </w:lvl>
    <w:lvl w:ilvl="8" w:tplc="2FB0D930">
      <w:start w:val="1"/>
      <w:numFmt w:val="lowerRoman"/>
      <w:lvlText w:val="%9."/>
      <w:lvlJc w:val="right"/>
      <w:pPr>
        <w:tabs>
          <w:tab w:val="num" w:pos="4260"/>
        </w:tabs>
        <w:ind w:left="4260" w:hanging="420"/>
      </w:pPr>
      <w:rPr>
        <w:rFonts w:cs="Times New Roman"/>
      </w:rPr>
    </w:lvl>
  </w:abstractNum>
  <w:abstractNum w:abstractNumId="1" w15:restartNumberingAfterBreak="0">
    <w:nsid w:val="3DB92986"/>
    <w:multiLevelType w:val="hybridMultilevel"/>
    <w:tmpl w:val="6CAEC830"/>
    <w:lvl w:ilvl="0" w:tplc="8882604C">
      <w:start w:val="1"/>
      <w:numFmt w:val="decimal"/>
      <w:lvlRestart w:val="0"/>
      <w:lvlText w:val="%1."/>
      <w:lvlJc w:val="left"/>
      <w:pPr>
        <w:tabs>
          <w:tab w:val="num" w:pos="900"/>
        </w:tabs>
        <w:ind w:left="900" w:hanging="420"/>
      </w:pPr>
      <w:rPr>
        <w:rFonts w:cs="Times New Roman"/>
      </w:rPr>
    </w:lvl>
    <w:lvl w:ilvl="1" w:tplc="CEAE898E">
      <w:start w:val="1"/>
      <w:numFmt w:val="lowerLetter"/>
      <w:lvlText w:val="%2)"/>
      <w:lvlJc w:val="left"/>
      <w:pPr>
        <w:tabs>
          <w:tab w:val="num" w:pos="1320"/>
        </w:tabs>
        <w:ind w:left="1320" w:hanging="420"/>
      </w:pPr>
      <w:rPr>
        <w:rFonts w:cs="Times New Roman"/>
      </w:rPr>
    </w:lvl>
    <w:lvl w:ilvl="2" w:tplc="93106BF8">
      <w:start w:val="1"/>
      <w:numFmt w:val="lowerRoman"/>
      <w:lvlText w:val="%3."/>
      <w:lvlJc w:val="right"/>
      <w:pPr>
        <w:tabs>
          <w:tab w:val="num" w:pos="1740"/>
        </w:tabs>
        <w:ind w:left="1740" w:hanging="420"/>
      </w:pPr>
      <w:rPr>
        <w:rFonts w:cs="Times New Roman"/>
      </w:rPr>
    </w:lvl>
    <w:lvl w:ilvl="3" w:tplc="75A49B88">
      <w:start w:val="1"/>
      <w:numFmt w:val="decimal"/>
      <w:lvlText w:val="%4."/>
      <w:lvlJc w:val="left"/>
      <w:pPr>
        <w:tabs>
          <w:tab w:val="num" w:pos="2160"/>
        </w:tabs>
        <w:ind w:left="2160" w:hanging="420"/>
      </w:pPr>
      <w:rPr>
        <w:rFonts w:cs="Times New Roman"/>
      </w:rPr>
    </w:lvl>
    <w:lvl w:ilvl="4" w:tplc="5FEC37E6">
      <w:start w:val="1"/>
      <w:numFmt w:val="lowerLetter"/>
      <w:lvlText w:val="%5)"/>
      <w:lvlJc w:val="left"/>
      <w:pPr>
        <w:tabs>
          <w:tab w:val="num" w:pos="2580"/>
        </w:tabs>
        <w:ind w:left="2580" w:hanging="420"/>
      </w:pPr>
      <w:rPr>
        <w:rFonts w:cs="Times New Roman"/>
      </w:rPr>
    </w:lvl>
    <w:lvl w:ilvl="5" w:tplc="02DC2520">
      <w:start w:val="1"/>
      <w:numFmt w:val="lowerRoman"/>
      <w:lvlText w:val="%6."/>
      <w:lvlJc w:val="right"/>
      <w:pPr>
        <w:tabs>
          <w:tab w:val="num" w:pos="3000"/>
        </w:tabs>
        <w:ind w:left="3000" w:hanging="420"/>
      </w:pPr>
      <w:rPr>
        <w:rFonts w:cs="Times New Roman"/>
      </w:rPr>
    </w:lvl>
    <w:lvl w:ilvl="6" w:tplc="A450095E">
      <w:start w:val="1"/>
      <w:numFmt w:val="decimal"/>
      <w:lvlText w:val="%7."/>
      <w:lvlJc w:val="left"/>
      <w:pPr>
        <w:tabs>
          <w:tab w:val="num" w:pos="3420"/>
        </w:tabs>
        <w:ind w:left="3420" w:hanging="420"/>
      </w:pPr>
      <w:rPr>
        <w:rFonts w:cs="Times New Roman"/>
      </w:rPr>
    </w:lvl>
    <w:lvl w:ilvl="7" w:tplc="CCCA1442">
      <w:start w:val="1"/>
      <w:numFmt w:val="lowerLetter"/>
      <w:lvlText w:val="%8)"/>
      <w:lvlJc w:val="left"/>
      <w:pPr>
        <w:tabs>
          <w:tab w:val="num" w:pos="3840"/>
        </w:tabs>
        <w:ind w:left="3840" w:hanging="420"/>
      </w:pPr>
      <w:rPr>
        <w:rFonts w:cs="Times New Roman"/>
      </w:rPr>
    </w:lvl>
    <w:lvl w:ilvl="8" w:tplc="A0DEF9CE">
      <w:start w:val="1"/>
      <w:numFmt w:val="lowerRoman"/>
      <w:lvlText w:val="%9."/>
      <w:lvlJc w:val="right"/>
      <w:pPr>
        <w:tabs>
          <w:tab w:val="num" w:pos="4260"/>
        </w:tabs>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BB5C56"/>
    <w:rsid w:val="00177ED3"/>
    <w:rsid w:val="00192279"/>
    <w:rsid w:val="001A705C"/>
    <w:rsid w:val="00336DD3"/>
    <w:rsid w:val="003C2A3D"/>
    <w:rsid w:val="004B3583"/>
    <w:rsid w:val="006846DB"/>
    <w:rsid w:val="008359E7"/>
    <w:rsid w:val="00AF394A"/>
    <w:rsid w:val="00B034BD"/>
    <w:rsid w:val="00BB5C56"/>
    <w:rsid w:val="00BF1CDD"/>
    <w:rsid w:val="00E80383"/>
    <w:rsid w:val="00EB3B9C"/>
    <w:rsid w:val="00EB4706"/>
    <w:rsid w:val="00FC32B3"/>
    <w:rsid w:val="00FE6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7197DD-0CD4-47B3-AD5C-37ECB7B6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3B9C"/>
    <w:pPr>
      <w:widowControl w:val="0"/>
      <w:jc w:val="both"/>
    </w:pPr>
    <w:rPr>
      <w:kern w:val="2"/>
      <w:sz w:val="21"/>
    </w:rPr>
  </w:style>
  <w:style w:type="paragraph" w:styleId="2">
    <w:name w:val="heading 2"/>
    <w:basedOn w:val="a"/>
    <w:next w:val="a"/>
    <w:rsid w:val="00EB3B9C"/>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B3B9C"/>
    <w:pPr>
      <w:ind w:firstLine="480"/>
    </w:pPr>
    <w:rPr>
      <w:sz w:val="24"/>
      <w:shd w:val="pct15" w:color="auto" w:fill="FFFFFF"/>
    </w:rPr>
  </w:style>
  <w:style w:type="paragraph" w:styleId="20">
    <w:name w:val="Body Text Indent 2"/>
    <w:basedOn w:val="a"/>
    <w:rsid w:val="00EB3B9C"/>
    <w:pPr>
      <w:ind w:firstLine="480"/>
    </w:pPr>
  </w:style>
  <w:style w:type="paragraph" w:styleId="a4">
    <w:name w:val="Balloon Text"/>
    <w:basedOn w:val="a"/>
    <w:rsid w:val="00EB3B9C"/>
    <w:rPr>
      <w:sz w:val="18"/>
      <w:szCs w:val="18"/>
    </w:rPr>
  </w:style>
  <w:style w:type="paragraph" w:styleId="a5">
    <w:name w:val="footer"/>
    <w:basedOn w:val="a"/>
    <w:rsid w:val="00EB3B9C"/>
    <w:pPr>
      <w:tabs>
        <w:tab w:val="center" w:pos="4153"/>
        <w:tab w:val="right" w:pos="8306"/>
      </w:tabs>
      <w:snapToGrid w:val="0"/>
      <w:jc w:val="left"/>
    </w:pPr>
    <w:rPr>
      <w:sz w:val="18"/>
      <w:szCs w:val="18"/>
    </w:rPr>
  </w:style>
  <w:style w:type="character" w:styleId="a6">
    <w:name w:val="page number"/>
    <w:basedOn w:val="a0"/>
    <w:rsid w:val="00EB3B9C"/>
    <w:rPr>
      <w:rFonts w:cs="Times New Roman"/>
    </w:rPr>
  </w:style>
  <w:style w:type="paragraph" w:styleId="a7">
    <w:name w:val="header"/>
    <w:basedOn w:val="a"/>
    <w:rsid w:val="00EB3B9C"/>
    <w:pPr>
      <w:pBdr>
        <w:bottom w:val="single" w:sz="6" w:space="1" w:color="auto"/>
      </w:pBdr>
      <w:tabs>
        <w:tab w:val="center" w:pos="4153"/>
        <w:tab w:val="right" w:pos="8306"/>
      </w:tabs>
      <w:snapToGrid w:val="0"/>
      <w:jc w:val="center"/>
    </w:pPr>
    <w:rPr>
      <w:sz w:val="18"/>
      <w:szCs w:val="18"/>
    </w:rPr>
  </w:style>
  <w:style w:type="paragraph" w:customStyle="1" w:styleId="reader-word-layer">
    <w:name w:val="reader-word-layer"/>
    <w:basedOn w:val="a"/>
    <w:rsid w:val="00EB3B9C"/>
    <w:pPr>
      <w:widowControl/>
      <w:spacing w:before="100" w:beforeAutospacing="1" w:after="100" w:afterAutospacing="1"/>
      <w:jc w:val="left"/>
    </w:pPr>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364</Words>
  <Characters>2077</Characters>
  <Application>Microsoft Office Word</Application>
  <DocSecurity>0</DocSecurity>
  <Lines>17</Lines>
  <Paragraphs>4</Paragraphs>
  <ScaleCrop>false</ScaleCrop>
  <Company>Shnu_Jwc</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上海师范大学</dc:title>
  <dc:creator>Chen</dc:creator>
  <cp:lastModifiedBy>Microsoft</cp:lastModifiedBy>
  <cp:revision>17</cp:revision>
  <cp:lastPrinted>2015-09-11T00:23:00Z</cp:lastPrinted>
  <dcterms:created xsi:type="dcterms:W3CDTF">2017-09-08T00:13:00Z</dcterms:created>
  <dcterms:modified xsi:type="dcterms:W3CDTF">2017-09-12T03:08:00Z</dcterms:modified>
</cp:coreProperties>
</file>