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7359" w:rsidRPr="000F4C68" w:rsidRDefault="009C7359" w:rsidP="009C7359">
      <w:pPr>
        <w:spacing w:line="520" w:lineRule="exact"/>
        <w:rPr>
          <w:rFonts w:ascii="楷体_GB2312" w:eastAsia="楷体_GB2312" w:hint="eastAsia"/>
          <w:b/>
          <w:sz w:val="32"/>
          <w:szCs w:val="32"/>
        </w:rPr>
      </w:pPr>
      <w:r w:rsidRPr="000F4C68">
        <w:rPr>
          <w:rFonts w:ascii="楷体_GB2312" w:eastAsia="楷体_GB2312" w:hint="eastAsia"/>
          <w:b/>
          <w:sz w:val="24"/>
        </w:rPr>
        <w:t>附件1</w:t>
      </w:r>
      <w:r w:rsidRPr="000F4C68">
        <w:rPr>
          <w:rFonts w:ascii="楷体_GB2312" w:eastAsia="楷体_GB2312" w:hint="eastAsia"/>
          <w:b/>
          <w:szCs w:val="21"/>
        </w:rPr>
        <w:t xml:space="preserve">  </w:t>
      </w:r>
      <w:r>
        <w:rPr>
          <w:rFonts w:ascii="楷体_GB2312" w:eastAsia="楷体_GB2312" w:hint="eastAsia"/>
          <w:b/>
          <w:sz w:val="32"/>
          <w:szCs w:val="32"/>
        </w:rPr>
        <w:t>2011</w:t>
      </w:r>
      <w:r w:rsidRPr="000F4C68">
        <w:rPr>
          <w:rFonts w:ascii="楷体_GB2312" w:eastAsia="楷体_GB2312" w:hint="eastAsia"/>
          <w:b/>
          <w:sz w:val="32"/>
          <w:szCs w:val="32"/>
        </w:rPr>
        <w:t>年度《联盟计划-难题招标专项》项目招标书</w:t>
      </w:r>
    </w:p>
    <w:p w:rsidR="009C7359" w:rsidRDefault="009C7359" w:rsidP="009C7359">
      <w:pPr>
        <w:spacing w:line="520" w:lineRule="exact"/>
        <w:ind w:firstLineChars="200" w:firstLine="480"/>
        <w:rPr>
          <w:rFonts w:ascii="楷体_GB2312" w:eastAsia="楷体_GB2312" w:hint="eastAsia"/>
          <w:sz w:val="24"/>
        </w:rPr>
      </w:pPr>
      <w:r>
        <w:rPr>
          <w:rFonts w:ascii="楷体_GB2312" w:eastAsia="楷体_GB2312" w:hint="eastAsia"/>
          <w:sz w:val="24"/>
        </w:rPr>
        <w:t>编号：                                           2011年  月  日</w:t>
      </w:r>
    </w:p>
    <w:tbl>
      <w:tblPr>
        <w:tblW w:w="922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16"/>
        <w:gridCol w:w="540"/>
        <w:gridCol w:w="900"/>
        <w:gridCol w:w="876"/>
        <w:gridCol w:w="1476"/>
        <w:gridCol w:w="1440"/>
        <w:gridCol w:w="2880"/>
      </w:tblGrid>
      <w:tr w:rsidR="009C7359" w:rsidTr="00022036">
        <w:trPr>
          <w:trHeight w:val="615"/>
        </w:trPr>
        <w:tc>
          <w:tcPr>
            <w:tcW w:w="1656" w:type="dxa"/>
            <w:gridSpan w:val="2"/>
            <w:tcBorders>
              <w:top w:val="single" w:sz="4" w:space="0" w:color="auto"/>
              <w:left w:val="single" w:sz="4" w:space="0" w:color="auto"/>
              <w:bottom w:val="single" w:sz="4" w:space="0" w:color="auto"/>
              <w:right w:val="single" w:sz="4" w:space="0" w:color="auto"/>
            </w:tcBorders>
            <w:vAlign w:val="center"/>
          </w:tcPr>
          <w:p w:rsidR="009C7359" w:rsidRPr="006E0524" w:rsidRDefault="009C7359" w:rsidP="00022036">
            <w:pPr>
              <w:jc w:val="center"/>
              <w:rPr>
                <w:rFonts w:ascii="楷体_GB2312" w:eastAsia="楷体_GB2312"/>
                <w:b/>
                <w:sz w:val="28"/>
                <w:szCs w:val="28"/>
              </w:rPr>
            </w:pPr>
            <w:r w:rsidRPr="006E0524">
              <w:rPr>
                <w:rFonts w:ascii="楷体_GB2312" w:eastAsia="楷体_GB2312" w:hint="eastAsia"/>
                <w:b/>
                <w:sz w:val="28"/>
                <w:szCs w:val="28"/>
              </w:rPr>
              <w:t>项目名称</w:t>
            </w:r>
          </w:p>
        </w:tc>
        <w:tc>
          <w:tcPr>
            <w:tcW w:w="3252" w:type="dxa"/>
            <w:gridSpan w:val="3"/>
            <w:tcBorders>
              <w:top w:val="single" w:sz="4" w:space="0" w:color="auto"/>
              <w:left w:val="single" w:sz="4" w:space="0" w:color="auto"/>
              <w:bottom w:val="single" w:sz="4" w:space="0" w:color="auto"/>
              <w:right w:val="single" w:sz="4" w:space="0" w:color="auto"/>
            </w:tcBorders>
            <w:vAlign w:val="center"/>
          </w:tcPr>
          <w:p w:rsidR="009C7359" w:rsidRDefault="009C7359" w:rsidP="00022036">
            <w:pPr>
              <w:jc w:val="center"/>
              <w:rPr>
                <w:rFonts w:ascii="楷体_GB2312" w:eastAsia="楷体_GB2312" w:hint="eastAsia"/>
                <w:b/>
                <w:sz w:val="24"/>
              </w:rPr>
            </w:pPr>
            <w:r>
              <w:rPr>
                <w:rFonts w:ascii="楷体_GB2312" w:eastAsia="楷体_GB2312" w:hint="eastAsia"/>
                <w:b/>
                <w:sz w:val="24"/>
              </w:rPr>
              <w:t>在黑热病防治研究工作中犬类活动轨迹的监控</w:t>
            </w:r>
          </w:p>
        </w:tc>
        <w:tc>
          <w:tcPr>
            <w:tcW w:w="1440" w:type="dxa"/>
            <w:tcBorders>
              <w:top w:val="single" w:sz="4" w:space="0" w:color="auto"/>
              <w:left w:val="single" w:sz="4" w:space="0" w:color="auto"/>
              <w:bottom w:val="single" w:sz="4" w:space="0" w:color="auto"/>
              <w:right w:val="single" w:sz="4" w:space="0" w:color="auto"/>
            </w:tcBorders>
            <w:vAlign w:val="center"/>
          </w:tcPr>
          <w:p w:rsidR="009C7359" w:rsidRPr="006E0524" w:rsidRDefault="009C7359" w:rsidP="00022036">
            <w:pPr>
              <w:jc w:val="center"/>
              <w:rPr>
                <w:rFonts w:ascii="楷体_GB2312" w:eastAsia="楷体_GB2312"/>
                <w:b/>
                <w:sz w:val="28"/>
                <w:szCs w:val="28"/>
              </w:rPr>
            </w:pPr>
            <w:r w:rsidRPr="006E0524">
              <w:rPr>
                <w:rFonts w:ascii="楷体_GB2312" w:eastAsia="楷体_GB2312" w:hint="eastAsia"/>
                <w:b/>
                <w:sz w:val="28"/>
                <w:szCs w:val="28"/>
              </w:rPr>
              <w:t>项目类别</w:t>
            </w:r>
          </w:p>
        </w:tc>
        <w:tc>
          <w:tcPr>
            <w:tcW w:w="2880" w:type="dxa"/>
            <w:tcBorders>
              <w:top w:val="single" w:sz="4" w:space="0" w:color="auto"/>
              <w:left w:val="single" w:sz="4" w:space="0" w:color="auto"/>
              <w:bottom w:val="single" w:sz="4" w:space="0" w:color="auto"/>
              <w:right w:val="single" w:sz="4" w:space="0" w:color="auto"/>
            </w:tcBorders>
          </w:tcPr>
          <w:p w:rsidR="009C7359" w:rsidRDefault="009C7359" w:rsidP="00022036">
            <w:pPr>
              <w:spacing w:line="240" w:lineRule="exact"/>
              <w:rPr>
                <w:rFonts w:ascii="楷体_GB2312" w:eastAsia="楷体_GB2312"/>
                <w:b/>
                <w:sz w:val="24"/>
              </w:rPr>
            </w:pPr>
            <w:r>
              <w:rPr>
                <w:rFonts w:ascii="楷体_GB2312" w:eastAsia="楷体_GB2312" w:hint="eastAsia"/>
                <w:bCs/>
                <w:sz w:val="18"/>
                <w:szCs w:val="18"/>
              </w:rPr>
              <w:t>□</w:t>
            </w:r>
            <w:r>
              <w:rPr>
                <w:rFonts w:ascii="楷体_GB2312" w:eastAsia="楷体_GB2312" w:hint="eastAsia"/>
                <w:sz w:val="18"/>
                <w:szCs w:val="18"/>
              </w:rPr>
              <w:t>电子与信息、</w:t>
            </w:r>
            <w:r>
              <w:rPr>
                <w:rFonts w:ascii="楷体_GB2312" w:eastAsia="楷体_GB2312" w:hint="eastAsia"/>
                <w:bCs/>
                <w:sz w:val="18"/>
                <w:szCs w:val="18"/>
              </w:rPr>
              <w:t>□</w:t>
            </w:r>
            <w:r>
              <w:rPr>
                <w:rFonts w:ascii="楷体_GB2312" w:eastAsia="楷体_GB2312" w:hint="eastAsia"/>
                <w:sz w:val="18"/>
                <w:szCs w:val="18"/>
              </w:rPr>
              <w:t>先进制造、</w:t>
            </w:r>
            <w:r>
              <w:rPr>
                <w:rFonts w:ascii="楷体_GB2312" w:eastAsia="楷体_GB2312" w:hint="eastAsia"/>
                <w:bCs/>
                <w:sz w:val="18"/>
                <w:szCs w:val="18"/>
              </w:rPr>
              <w:t>□</w:t>
            </w:r>
            <w:r>
              <w:rPr>
                <w:rFonts w:ascii="楷体_GB2312" w:eastAsia="楷体_GB2312" w:hint="eastAsia"/>
                <w:sz w:val="18"/>
                <w:szCs w:val="18"/>
              </w:rPr>
              <w:t>生物与医药、</w:t>
            </w:r>
            <w:r>
              <w:rPr>
                <w:rFonts w:ascii="楷体_GB2312" w:eastAsia="楷体_GB2312" w:hint="eastAsia"/>
                <w:bCs/>
                <w:sz w:val="18"/>
                <w:szCs w:val="18"/>
              </w:rPr>
              <w:t>□</w:t>
            </w:r>
            <w:r>
              <w:rPr>
                <w:rFonts w:ascii="楷体_GB2312" w:eastAsia="楷体_GB2312" w:hint="eastAsia"/>
                <w:sz w:val="18"/>
                <w:szCs w:val="18"/>
              </w:rPr>
              <w:t>新材料、</w:t>
            </w:r>
            <w:r>
              <w:rPr>
                <w:rFonts w:ascii="楷体_GB2312" w:eastAsia="楷体_GB2312" w:hint="eastAsia"/>
                <w:bCs/>
                <w:sz w:val="18"/>
                <w:szCs w:val="18"/>
              </w:rPr>
              <w:t>□</w:t>
            </w:r>
            <w:r>
              <w:rPr>
                <w:rFonts w:ascii="楷体_GB2312" w:eastAsia="楷体_GB2312" w:hint="eastAsia"/>
                <w:sz w:val="18"/>
                <w:szCs w:val="18"/>
              </w:rPr>
              <w:t>现代农业、</w:t>
            </w:r>
            <w:r>
              <w:rPr>
                <w:rFonts w:ascii="楷体_GB2312" w:eastAsia="楷体_GB2312" w:hint="eastAsia"/>
                <w:bCs/>
                <w:sz w:val="18"/>
                <w:szCs w:val="18"/>
              </w:rPr>
              <w:t>□</w:t>
            </w:r>
            <w:r>
              <w:rPr>
                <w:rFonts w:ascii="楷体_GB2312" w:eastAsia="楷体_GB2312" w:hint="eastAsia"/>
                <w:sz w:val="18"/>
                <w:szCs w:val="18"/>
              </w:rPr>
              <w:t>环境与资源、</w:t>
            </w:r>
            <w:r>
              <w:rPr>
                <w:rFonts w:ascii="楷体_GB2312" w:eastAsia="楷体_GB2312" w:hint="eastAsia"/>
                <w:bCs/>
                <w:sz w:val="18"/>
                <w:szCs w:val="18"/>
              </w:rPr>
              <w:t>□</w:t>
            </w:r>
            <w:r>
              <w:rPr>
                <w:rFonts w:ascii="楷体_GB2312" w:eastAsia="楷体_GB2312" w:hint="eastAsia"/>
                <w:sz w:val="18"/>
                <w:szCs w:val="18"/>
              </w:rPr>
              <w:t>新能源与高效节能、</w:t>
            </w:r>
            <w:r>
              <w:rPr>
                <w:rFonts w:ascii="楷体_GB2312" w:eastAsia="楷体_GB2312" w:hint="eastAsia"/>
                <w:bCs/>
                <w:sz w:val="18"/>
                <w:szCs w:val="18"/>
              </w:rPr>
              <w:t>□</w:t>
            </w:r>
            <w:r>
              <w:rPr>
                <w:rFonts w:ascii="楷体_GB2312" w:eastAsia="楷体_GB2312" w:hint="eastAsia"/>
                <w:sz w:val="18"/>
                <w:szCs w:val="18"/>
              </w:rPr>
              <w:t>现代交通运输、</w:t>
            </w:r>
            <w:r>
              <w:rPr>
                <w:rFonts w:ascii="楷体_GB2312" w:eastAsia="楷体_GB2312" w:hint="eastAsia"/>
                <w:bCs/>
                <w:sz w:val="18"/>
                <w:szCs w:val="18"/>
              </w:rPr>
              <w:t>□</w:t>
            </w:r>
            <w:r>
              <w:rPr>
                <w:rFonts w:ascii="楷体_GB2312" w:eastAsia="楷体_GB2312" w:hint="eastAsia"/>
                <w:sz w:val="18"/>
                <w:szCs w:val="18"/>
              </w:rPr>
              <w:t>现代服务、</w:t>
            </w:r>
            <w:r>
              <w:rPr>
                <w:rFonts w:ascii="楷体_GB2312" w:eastAsia="楷体_GB2312" w:hint="eastAsia"/>
                <w:bCs/>
                <w:sz w:val="18"/>
                <w:szCs w:val="18"/>
              </w:rPr>
              <w:t>□</w:t>
            </w:r>
            <w:r>
              <w:rPr>
                <w:rFonts w:ascii="楷体_GB2312" w:eastAsia="楷体_GB2312" w:hint="eastAsia"/>
                <w:sz w:val="18"/>
                <w:szCs w:val="18"/>
              </w:rPr>
              <w:t>其它</w:t>
            </w:r>
          </w:p>
        </w:tc>
      </w:tr>
      <w:tr w:rsidR="009C7359" w:rsidTr="00022036">
        <w:trPr>
          <w:trHeight w:val="330"/>
        </w:trPr>
        <w:tc>
          <w:tcPr>
            <w:tcW w:w="1656" w:type="dxa"/>
            <w:gridSpan w:val="2"/>
            <w:vMerge w:val="restart"/>
            <w:tcBorders>
              <w:top w:val="single" w:sz="4" w:space="0" w:color="auto"/>
              <w:left w:val="single" w:sz="4" w:space="0" w:color="auto"/>
              <w:bottom w:val="single" w:sz="4" w:space="0" w:color="auto"/>
              <w:right w:val="single" w:sz="4" w:space="0" w:color="auto"/>
            </w:tcBorders>
            <w:vAlign w:val="center"/>
          </w:tcPr>
          <w:p w:rsidR="009C7359" w:rsidRPr="006E0524" w:rsidRDefault="009C7359" w:rsidP="00022036">
            <w:pPr>
              <w:jc w:val="center"/>
              <w:rPr>
                <w:rFonts w:ascii="楷体_GB2312" w:eastAsia="楷体_GB2312"/>
                <w:b/>
                <w:sz w:val="28"/>
                <w:szCs w:val="28"/>
              </w:rPr>
            </w:pPr>
            <w:r w:rsidRPr="006E0524">
              <w:rPr>
                <w:rFonts w:ascii="楷体_GB2312" w:eastAsia="楷体_GB2312" w:hint="eastAsia"/>
                <w:b/>
                <w:sz w:val="28"/>
                <w:szCs w:val="28"/>
              </w:rPr>
              <w:t>单位名称</w:t>
            </w:r>
          </w:p>
        </w:tc>
        <w:tc>
          <w:tcPr>
            <w:tcW w:w="3252" w:type="dxa"/>
            <w:gridSpan w:val="3"/>
            <w:vMerge w:val="restart"/>
            <w:tcBorders>
              <w:top w:val="single" w:sz="4" w:space="0" w:color="auto"/>
              <w:left w:val="single" w:sz="4" w:space="0" w:color="auto"/>
              <w:bottom w:val="single" w:sz="4" w:space="0" w:color="auto"/>
              <w:right w:val="single" w:sz="4" w:space="0" w:color="auto"/>
            </w:tcBorders>
            <w:vAlign w:val="center"/>
          </w:tcPr>
          <w:p w:rsidR="009C7359" w:rsidRDefault="009C7359" w:rsidP="00022036">
            <w:pPr>
              <w:rPr>
                <w:rFonts w:ascii="楷体_GB2312" w:eastAsia="楷体_GB2312"/>
                <w:b/>
                <w:sz w:val="24"/>
              </w:rPr>
            </w:pPr>
            <w:r>
              <w:rPr>
                <w:rFonts w:ascii="楷体_GB2312" w:eastAsia="楷体_GB2312" w:hint="eastAsia"/>
                <w:b/>
                <w:sz w:val="24"/>
              </w:rPr>
              <w:t xml:space="preserve">    上海左岸芯慧电子科技有限公司</w:t>
            </w:r>
          </w:p>
        </w:tc>
        <w:tc>
          <w:tcPr>
            <w:tcW w:w="4320" w:type="dxa"/>
            <w:gridSpan w:val="2"/>
            <w:tcBorders>
              <w:top w:val="single" w:sz="4" w:space="0" w:color="auto"/>
              <w:left w:val="single" w:sz="4" w:space="0" w:color="auto"/>
              <w:bottom w:val="single" w:sz="4" w:space="0" w:color="auto"/>
              <w:right w:val="single" w:sz="4" w:space="0" w:color="auto"/>
            </w:tcBorders>
            <w:vAlign w:val="center"/>
          </w:tcPr>
          <w:p w:rsidR="009C7359" w:rsidRDefault="009C7359" w:rsidP="00022036">
            <w:pPr>
              <w:rPr>
                <w:rFonts w:ascii="楷体_GB2312" w:eastAsia="楷体_GB2312"/>
                <w:b/>
                <w:sz w:val="24"/>
              </w:rPr>
            </w:pPr>
            <w:r>
              <w:rPr>
                <w:rFonts w:ascii="楷体_GB2312" w:eastAsia="楷体_GB2312" w:hint="eastAsia"/>
                <w:b/>
                <w:sz w:val="24"/>
              </w:rPr>
              <w:t>工商注册地</w:t>
            </w:r>
            <w:r>
              <w:rPr>
                <w:rFonts w:ascii="楷体_GB2312" w:eastAsia="楷体_GB2312" w:hint="eastAsia"/>
                <w:sz w:val="18"/>
                <w:szCs w:val="18"/>
              </w:rPr>
              <w:t>（只填区县）</w:t>
            </w:r>
            <w:r>
              <w:rPr>
                <w:rFonts w:ascii="楷体_GB2312" w:eastAsia="楷体_GB2312" w:hint="eastAsia"/>
                <w:b/>
                <w:sz w:val="24"/>
              </w:rPr>
              <w:t>：嘉定</w:t>
            </w:r>
          </w:p>
        </w:tc>
      </w:tr>
      <w:tr w:rsidR="009C7359" w:rsidTr="00022036">
        <w:trPr>
          <w:trHeight w:val="330"/>
        </w:trPr>
        <w:tc>
          <w:tcPr>
            <w:tcW w:w="1656" w:type="dxa"/>
            <w:gridSpan w:val="2"/>
            <w:vMerge/>
            <w:tcBorders>
              <w:top w:val="single" w:sz="4" w:space="0" w:color="auto"/>
              <w:left w:val="single" w:sz="4" w:space="0" w:color="auto"/>
              <w:bottom w:val="single" w:sz="4" w:space="0" w:color="auto"/>
              <w:right w:val="single" w:sz="4" w:space="0" w:color="auto"/>
            </w:tcBorders>
            <w:vAlign w:val="center"/>
          </w:tcPr>
          <w:p w:rsidR="009C7359" w:rsidRDefault="009C7359" w:rsidP="00022036">
            <w:pPr>
              <w:widowControl/>
              <w:jc w:val="left"/>
              <w:rPr>
                <w:rFonts w:ascii="楷体_GB2312" w:eastAsia="楷体_GB2312"/>
                <w:b/>
                <w:sz w:val="24"/>
              </w:rPr>
            </w:pPr>
          </w:p>
        </w:tc>
        <w:tc>
          <w:tcPr>
            <w:tcW w:w="3252" w:type="dxa"/>
            <w:gridSpan w:val="3"/>
            <w:vMerge/>
            <w:tcBorders>
              <w:top w:val="single" w:sz="4" w:space="0" w:color="auto"/>
              <w:left w:val="single" w:sz="4" w:space="0" w:color="auto"/>
              <w:bottom w:val="single" w:sz="4" w:space="0" w:color="auto"/>
              <w:right w:val="single" w:sz="4" w:space="0" w:color="auto"/>
            </w:tcBorders>
            <w:vAlign w:val="center"/>
          </w:tcPr>
          <w:p w:rsidR="009C7359" w:rsidRDefault="009C7359" w:rsidP="00022036">
            <w:pPr>
              <w:widowControl/>
              <w:jc w:val="left"/>
              <w:rPr>
                <w:rFonts w:ascii="楷体_GB2312" w:eastAsia="楷体_GB2312"/>
                <w:b/>
                <w:sz w:val="24"/>
              </w:rPr>
            </w:pPr>
          </w:p>
        </w:tc>
        <w:tc>
          <w:tcPr>
            <w:tcW w:w="4320" w:type="dxa"/>
            <w:gridSpan w:val="2"/>
            <w:tcBorders>
              <w:top w:val="single" w:sz="4" w:space="0" w:color="auto"/>
              <w:left w:val="single" w:sz="4" w:space="0" w:color="auto"/>
              <w:bottom w:val="single" w:sz="4" w:space="0" w:color="auto"/>
              <w:right w:val="single" w:sz="4" w:space="0" w:color="auto"/>
            </w:tcBorders>
            <w:vAlign w:val="center"/>
          </w:tcPr>
          <w:p w:rsidR="009C7359" w:rsidRDefault="009C7359" w:rsidP="00022036">
            <w:pPr>
              <w:rPr>
                <w:rFonts w:ascii="楷体_GB2312" w:eastAsia="楷体_GB2312"/>
                <w:b/>
                <w:sz w:val="24"/>
              </w:rPr>
            </w:pPr>
            <w:r>
              <w:rPr>
                <w:rFonts w:ascii="楷体_GB2312" w:eastAsia="楷体_GB2312" w:hint="eastAsia"/>
                <w:b/>
                <w:sz w:val="24"/>
              </w:rPr>
              <w:t>税务登记号：沪字310114561913192号</w:t>
            </w:r>
          </w:p>
        </w:tc>
      </w:tr>
      <w:tr w:rsidR="009C7359" w:rsidTr="00022036">
        <w:trPr>
          <w:trHeight w:val="330"/>
        </w:trPr>
        <w:tc>
          <w:tcPr>
            <w:tcW w:w="4908" w:type="dxa"/>
            <w:gridSpan w:val="5"/>
            <w:tcBorders>
              <w:top w:val="single" w:sz="4" w:space="0" w:color="auto"/>
              <w:left w:val="single" w:sz="4" w:space="0" w:color="auto"/>
              <w:bottom w:val="single" w:sz="4" w:space="0" w:color="auto"/>
              <w:right w:val="single" w:sz="4" w:space="0" w:color="auto"/>
            </w:tcBorders>
            <w:vAlign w:val="center"/>
          </w:tcPr>
          <w:p w:rsidR="009C7359" w:rsidRDefault="009C7359" w:rsidP="00022036">
            <w:pPr>
              <w:rPr>
                <w:rFonts w:ascii="楷体_GB2312" w:eastAsia="楷体_GB2312"/>
                <w:b/>
                <w:sz w:val="24"/>
              </w:rPr>
            </w:pPr>
            <w:r w:rsidRPr="006E0524">
              <w:rPr>
                <w:rFonts w:ascii="楷体_GB2312" w:eastAsia="楷体_GB2312" w:hint="eastAsia"/>
                <w:b/>
                <w:sz w:val="24"/>
              </w:rPr>
              <w:t>是否是高新技术企业：</w:t>
            </w:r>
            <w:r>
              <w:rPr>
                <w:rFonts w:ascii="楷体_GB2312" w:eastAsia="楷体_GB2312" w:hint="eastAsia"/>
                <w:bCs/>
                <w:sz w:val="24"/>
              </w:rPr>
              <w:t>是□   否</w:t>
            </w:r>
            <w:r w:rsidRPr="00CA745C">
              <w:rPr>
                <w:rFonts w:ascii="楷体_GB2312" w:eastAsia="楷体_GB2312" w:hint="eastAsia"/>
                <w:bCs/>
                <w:sz w:val="24"/>
                <w:highlight w:val="black"/>
              </w:rPr>
              <w:t>□</w:t>
            </w:r>
          </w:p>
        </w:tc>
        <w:tc>
          <w:tcPr>
            <w:tcW w:w="4320" w:type="dxa"/>
            <w:gridSpan w:val="2"/>
            <w:tcBorders>
              <w:top w:val="single" w:sz="4" w:space="0" w:color="auto"/>
              <w:left w:val="single" w:sz="4" w:space="0" w:color="auto"/>
              <w:bottom w:val="single" w:sz="4" w:space="0" w:color="auto"/>
              <w:right w:val="single" w:sz="4" w:space="0" w:color="auto"/>
            </w:tcBorders>
            <w:vAlign w:val="center"/>
          </w:tcPr>
          <w:p w:rsidR="009C7359" w:rsidRDefault="009C7359" w:rsidP="00022036">
            <w:pPr>
              <w:rPr>
                <w:rFonts w:ascii="楷体_GB2312" w:eastAsia="楷体_GB2312"/>
                <w:b/>
                <w:sz w:val="24"/>
              </w:rPr>
            </w:pPr>
            <w:r>
              <w:rPr>
                <w:rFonts w:ascii="楷体_GB2312" w:eastAsia="楷体_GB2312" w:hint="eastAsia"/>
                <w:b/>
                <w:sz w:val="24"/>
              </w:rPr>
              <w:t>高新技术企业证号：</w:t>
            </w:r>
          </w:p>
        </w:tc>
      </w:tr>
      <w:tr w:rsidR="009C7359" w:rsidTr="00022036">
        <w:trPr>
          <w:trHeight w:val="1065"/>
        </w:trPr>
        <w:tc>
          <w:tcPr>
            <w:tcW w:w="9228" w:type="dxa"/>
            <w:gridSpan w:val="7"/>
            <w:tcBorders>
              <w:top w:val="single" w:sz="4" w:space="0" w:color="auto"/>
              <w:left w:val="single" w:sz="4" w:space="0" w:color="auto"/>
              <w:bottom w:val="single" w:sz="4" w:space="0" w:color="auto"/>
              <w:right w:val="single" w:sz="4" w:space="0" w:color="auto"/>
            </w:tcBorders>
          </w:tcPr>
          <w:p w:rsidR="009C7359" w:rsidRDefault="009C7359" w:rsidP="00022036">
            <w:pPr>
              <w:rPr>
                <w:rFonts w:ascii="楷体_GB2312" w:eastAsia="楷体_GB2312"/>
                <w:sz w:val="18"/>
                <w:szCs w:val="18"/>
              </w:rPr>
            </w:pPr>
            <w:r w:rsidRPr="006E0524">
              <w:rPr>
                <w:rFonts w:ascii="楷体_GB2312" w:eastAsia="楷体_GB2312" w:hint="eastAsia"/>
                <w:b/>
                <w:sz w:val="24"/>
              </w:rPr>
              <w:t>提出单位简介：</w:t>
            </w:r>
            <w:r>
              <w:rPr>
                <w:rFonts w:ascii="楷体_GB2312" w:eastAsia="楷体_GB2312" w:hint="eastAsia"/>
                <w:sz w:val="18"/>
                <w:szCs w:val="18"/>
              </w:rPr>
              <w:t>（填写企业规模、主营业务、行业归属、产品方向、是否高新技术企业等内容）</w:t>
            </w:r>
          </w:p>
          <w:p w:rsidR="009C7359" w:rsidRDefault="009C7359" w:rsidP="00022036">
            <w:pPr>
              <w:rPr>
                <w:rFonts w:ascii="楷体_GB2312" w:eastAsia="楷体_GB2312" w:hint="eastAsia"/>
                <w:sz w:val="24"/>
              </w:rPr>
            </w:pPr>
            <w:r>
              <w:rPr>
                <w:rFonts w:ascii="楷体_GB2312" w:eastAsia="楷体_GB2312" w:hint="eastAsia"/>
                <w:sz w:val="24"/>
              </w:rPr>
              <w:t xml:space="preserve">    </w:t>
            </w:r>
            <w:r w:rsidRPr="00CA745C">
              <w:rPr>
                <w:rFonts w:ascii="楷体_GB2312" w:eastAsia="楷体_GB2312" w:hint="eastAsia"/>
                <w:sz w:val="24"/>
              </w:rPr>
              <w:t>上海左岸芯慧电子科技有限公司是专业从事物联网系统研发、生产、销售与技术服务，致力于为客户提供专业物联网解决方案的新兴技术企业；多年来一直为华为、中兴、中科院、航空航天等知名企业和研究所提供物联网技术和方案支持。2010年上海市成立物联网产业中心，上海左岸芯慧电子科技有限公司成为第一批签约的重点物联网企业，并将公司总部设在上海市物联网产业中心的嘉定北水湾。</w:t>
            </w:r>
            <w:r w:rsidRPr="00CA745C">
              <w:rPr>
                <w:rFonts w:ascii="楷体_GB2312" w:eastAsia="楷体_GB2312" w:hint="eastAsia"/>
                <w:sz w:val="24"/>
              </w:rPr>
              <w:cr/>
            </w:r>
            <w:r>
              <w:rPr>
                <w:rFonts w:ascii="楷体_GB2312" w:eastAsia="楷体_GB2312" w:hint="eastAsia"/>
                <w:sz w:val="24"/>
              </w:rPr>
              <w:t xml:space="preserve">    </w:t>
            </w:r>
            <w:r w:rsidRPr="00CA745C">
              <w:rPr>
                <w:rFonts w:ascii="楷体_GB2312" w:eastAsia="楷体_GB2312" w:hint="eastAsia"/>
                <w:sz w:val="24"/>
              </w:rPr>
              <w:t>推广行业应用，推进物联网产业规模化，是左岸芯慧的重要目标，在矿山安监、环境监测、智能电网、农业水产以及物流交通、工业现场监控等行业应用领域均有成熟的项目解决方案；面向物联网教学科研领域，上海左岸芯慧针对高校需求提供了涵盖标准化实验室、实训实验室以及创新研发实验室等各种可能的专业实验室建设方案；</w:t>
            </w:r>
            <w:r>
              <w:rPr>
                <w:rFonts w:ascii="楷体_GB2312" w:eastAsia="楷体_GB2312" w:hint="eastAsia"/>
                <w:sz w:val="24"/>
              </w:rPr>
              <w:t>公司现有员工60多人，其中在技术人员有31人，其中博士、硕士占到技术人员的60%，</w:t>
            </w:r>
            <w:r w:rsidRPr="00CA745C">
              <w:rPr>
                <w:rFonts w:ascii="楷体_GB2312" w:eastAsia="楷体_GB2312" w:hint="eastAsia"/>
                <w:sz w:val="24"/>
              </w:rPr>
              <w:t>拥有一支实力雄厚的研发和技术支持队伍，为客户提供技术上的支持和保障，使得上海左岸芯慧电子科技有限公司成为客户最值得信赖的合作伙伴。</w:t>
            </w:r>
            <w:r w:rsidRPr="00CA745C">
              <w:rPr>
                <w:rFonts w:ascii="楷体_GB2312" w:eastAsia="楷体_GB2312" w:hint="eastAsia"/>
                <w:sz w:val="24"/>
              </w:rPr>
              <w:cr/>
            </w:r>
            <w:r>
              <w:rPr>
                <w:rFonts w:ascii="楷体_GB2312" w:eastAsia="楷体_GB2312" w:hint="eastAsia"/>
                <w:sz w:val="24"/>
              </w:rPr>
              <w:t xml:space="preserve">   </w:t>
            </w:r>
          </w:p>
          <w:p w:rsidR="009C7359" w:rsidRDefault="009C7359" w:rsidP="00022036">
            <w:pPr>
              <w:rPr>
                <w:rFonts w:ascii="楷体_GB2312" w:eastAsia="楷体_GB2312" w:hint="eastAsia"/>
                <w:sz w:val="24"/>
              </w:rPr>
            </w:pPr>
          </w:p>
          <w:p w:rsidR="009C7359" w:rsidRDefault="009C7359" w:rsidP="00022036">
            <w:pPr>
              <w:rPr>
                <w:rFonts w:ascii="楷体_GB2312" w:eastAsia="楷体_GB2312"/>
                <w:sz w:val="24"/>
              </w:rPr>
            </w:pPr>
          </w:p>
        </w:tc>
      </w:tr>
      <w:tr w:rsidR="009C7359" w:rsidRPr="00116B60" w:rsidTr="00022036">
        <w:trPr>
          <w:trHeight w:val="4526"/>
        </w:trPr>
        <w:tc>
          <w:tcPr>
            <w:tcW w:w="9228" w:type="dxa"/>
            <w:gridSpan w:val="7"/>
            <w:tcBorders>
              <w:top w:val="single" w:sz="4" w:space="0" w:color="auto"/>
              <w:left w:val="single" w:sz="4" w:space="0" w:color="auto"/>
              <w:bottom w:val="single" w:sz="4" w:space="0" w:color="auto"/>
              <w:right w:val="single" w:sz="4" w:space="0" w:color="auto"/>
            </w:tcBorders>
          </w:tcPr>
          <w:p w:rsidR="009C7359" w:rsidRDefault="009C7359" w:rsidP="00022036">
            <w:pPr>
              <w:rPr>
                <w:rFonts w:ascii="楷体_GB2312" w:eastAsia="楷体_GB2312" w:hint="eastAsia"/>
                <w:sz w:val="18"/>
                <w:szCs w:val="18"/>
              </w:rPr>
            </w:pPr>
            <w:r>
              <w:rPr>
                <w:rFonts w:ascii="楷体_GB2312" w:eastAsia="楷体_GB2312" w:hint="eastAsia"/>
                <w:b/>
                <w:sz w:val="24"/>
              </w:rPr>
              <w:t>难题概述、招标内容及需要解决难题所达到的主要技术指标：</w:t>
            </w:r>
            <w:r>
              <w:rPr>
                <w:rFonts w:ascii="楷体_GB2312" w:eastAsia="楷体_GB2312" w:hint="eastAsia"/>
                <w:sz w:val="18"/>
                <w:szCs w:val="18"/>
              </w:rPr>
              <w:t>(技术指标应尽可能明确、详细</w:t>
            </w:r>
          </w:p>
          <w:p w:rsidR="009C7359" w:rsidRPr="00CA36A1" w:rsidRDefault="009C7359" w:rsidP="00022036">
            <w:pPr>
              <w:wordWrap w:val="0"/>
              <w:ind w:firstLineChars="200" w:firstLine="480"/>
              <w:textAlignment w:val="center"/>
              <w:rPr>
                <w:rFonts w:ascii="仿宋_GB2312" w:eastAsia="仿宋_GB2312" w:hAnsi="宋体" w:cs="宋体"/>
                <w:color w:val="000000"/>
                <w:kern w:val="10"/>
                <w:sz w:val="24"/>
              </w:rPr>
            </w:pPr>
            <w:r w:rsidRPr="00CA36A1">
              <w:rPr>
                <w:rFonts w:ascii="仿宋_GB2312" w:eastAsia="仿宋_GB2312" w:hAnsi="宋体" w:cs="宋体" w:hint="eastAsia"/>
                <w:color w:val="000000"/>
                <w:kern w:val="10"/>
                <w:sz w:val="24"/>
              </w:rPr>
              <w:t xml:space="preserve">利什曼病（leishmaniasis），又称黑热病（Kala-azar）。它的病原体是几种趋内脏的(viscerotropic )利什曼原虫(leishmania spp)。原虫主要寄生于病人体内的巨噬细胞里，由双翅目昆虫白蛉为传播媒介。临床特征主要表现为长期不规则的发热、脾脏肿大、贫血、消瘦、白细胞减少和血清球蛋白的增加，如不予合适的治疗，患者大都在得病后1－2年内因并发其它疾病而死亡。 </w:t>
            </w:r>
          </w:p>
          <w:p w:rsidR="009C7359" w:rsidRDefault="009C7359" w:rsidP="00022036">
            <w:pPr>
              <w:wordWrap w:val="0"/>
              <w:spacing w:line="20" w:lineRule="atLeast"/>
              <w:ind w:firstLineChars="200" w:firstLine="480"/>
              <w:rPr>
                <w:rFonts w:ascii="仿宋_GB2312" w:eastAsia="仿宋_GB2312" w:hint="eastAsia"/>
                <w:color w:val="000000"/>
                <w:kern w:val="10"/>
                <w:sz w:val="24"/>
              </w:rPr>
            </w:pPr>
            <w:r w:rsidRPr="00CA36A1">
              <w:rPr>
                <w:rFonts w:ascii="仿宋_GB2312" w:eastAsia="仿宋_GB2312" w:hAnsi="宋体" w:cs="宋体" w:hint="eastAsia"/>
                <w:color w:val="000000"/>
                <w:kern w:val="10"/>
                <w:sz w:val="24"/>
              </w:rPr>
              <w:t xml:space="preserve">  世界卫生组织把黑热病列为再度回升的一种寄生虫病。</w:t>
            </w:r>
            <w:r w:rsidRPr="00CA36A1">
              <w:rPr>
                <w:rFonts w:ascii="仿宋_GB2312" w:eastAsia="仿宋_GB2312" w:hint="eastAsia"/>
                <w:color w:val="000000"/>
                <w:kern w:val="10"/>
                <w:sz w:val="24"/>
              </w:rPr>
              <w:t>黑热病的分布极广，波及亚、欧、非及拉美四大洲。根据20世纪90年代的资料，全球50 余个国家有黑热病流行，约有2</w:t>
            </w:r>
            <w:r w:rsidRPr="003721C6">
              <w:rPr>
                <w:rFonts w:ascii="仿宋_GB2312" w:eastAsia="仿宋_GB2312" w:hAnsi="宋体" w:cs="宋体" w:hint="eastAsia"/>
                <w:color w:val="000000"/>
                <w:kern w:val="10"/>
                <w:sz w:val="24"/>
              </w:rPr>
              <w:t>亿人口生活在疫区，每年有新感染病例10万左右，各地黑热病的流行病学特征不尽相同。《中华人民共和国传染病防治法》将黑热病列为丙类传染病，解放初期黑热病在我国长江以北的16个省、直辖市、自治区曾广泛流行，包括辽宁、河北、北京市、山东、江苏、安徽、河南、湖北、陕西、山西、四川、甘肃、青海、宁夏、内蒙古和新疆，目前，我国主要流行在新疆、甘肃、四川、陕西、山西和内蒙古6省、自治区，每年仍有新感染者300-500例，在甘肃和四川两省还出现了新的黑热病疫区。非流行区的人群进入黑热病疫区经商、旅游或打工获得感染回归故里后发病的例子亦并不罕见，以致造成误诊误治而死亡。其</w:t>
            </w:r>
            <w:r>
              <w:rPr>
                <w:rFonts w:ascii="仿宋_GB2312" w:eastAsia="仿宋_GB2312" w:hAnsi="宋体" w:cs="宋体" w:hint="eastAsia"/>
                <w:color w:val="000000"/>
                <w:kern w:val="10"/>
                <w:sz w:val="24"/>
              </w:rPr>
              <w:t>中</w:t>
            </w:r>
            <w:r w:rsidRPr="003721C6">
              <w:rPr>
                <w:rFonts w:ascii="仿宋_GB2312" w:eastAsia="仿宋_GB2312" w:hAnsi="宋体" w:cs="宋体" w:hint="eastAsia"/>
                <w:color w:val="000000"/>
                <w:kern w:val="10"/>
                <w:sz w:val="24"/>
              </w:rPr>
              <w:t>犬源型（山丘型）</w:t>
            </w:r>
            <w:r>
              <w:rPr>
                <w:rFonts w:ascii="仿宋_GB2312" w:eastAsia="仿宋_GB2312" w:hAnsi="宋体" w:cs="宋体" w:hint="eastAsia"/>
                <w:color w:val="000000"/>
                <w:kern w:val="10"/>
                <w:sz w:val="24"/>
              </w:rPr>
              <w:t>黑热病</w:t>
            </w:r>
            <w:r w:rsidRPr="003721C6">
              <w:rPr>
                <w:rFonts w:ascii="仿宋_GB2312" w:eastAsia="仿宋_GB2312" w:hAnsi="宋体" w:cs="宋体"/>
                <w:color w:val="000000"/>
                <w:kern w:val="10"/>
                <w:sz w:val="24"/>
              </w:rPr>
              <w:t>主要传播媒介是中华白蛉，</w:t>
            </w:r>
            <w:r w:rsidRPr="003721C6">
              <w:rPr>
                <w:rFonts w:ascii="仿宋_GB2312" w:eastAsia="仿宋_GB2312" w:hAnsi="宋体" w:cs="宋体" w:hint="eastAsia"/>
                <w:color w:val="000000"/>
                <w:kern w:val="10"/>
                <w:sz w:val="24"/>
              </w:rPr>
              <w:t>主要分布在甘肃南部和四川北部。</w:t>
            </w:r>
            <w:r>
              <w:rPr>
                <w:rFonts w:ascii="仿宋_GB2312" w:eastAsia="仿宋_GB2312" w:hAnsi="宋体" w:cs="宋体" w:hint="eastAsia"/>
                <w:color w:val="000000"/>
                <w:kern w:val="10"/>
                <w:sz w:val="24"/>
              </w:rPr>
              <w:t>犬源型黑热病是我国控制黑热病的难点之一，</w:t>
            </w:r>
            <w:r w:rsidRPr="003721C6">
              <w:rPr>
                <w:rFonts w:ascii="仿宋_GB2312" w:eastAsia="仿宋_GB2312" w:hAnsi="宋体" w:cs="宋体" w:hint="eastAsia"/>
                <w:color w:val="000000"/>
                <w:kern w:val="10"/>
                <w:sz w:val="24"/>
              </w:rPr>
              <w:t>犬是传播的主要传染源，了解犬夜间活动的区域，滞留时间</w:t>
            </w:r>
            <w:r w:rsidRPr="00CA36A1">
              <w:rPr>
                <w:rFonts w:ascii="仿宋_GB2312" w:eastAsia="仿宋_GB2312" w:hint="eastAsia"/>
                <w:color w:val="000000"/>
                <w:kern w:val="10"/>
                <w:sz w:val="24"/>
              </w:rPr>
              <w:t>，</w:t>
            </w:r>
            <w:r>
              <w:rPr>
                <w:rFonts w:ascii="仿宋_GB2312" w:eastAsia="仿宋_GB2312" w:hint="eastAsia"/>
                <w:color w:val="000000"/>
                <w:kern w:val="10"/>
                <w:sz w:val="24"/>
              </w:rPr>
              <w:t>为进一步针对性的</w:t>
            </w:r>
            <w:r w:rsidRPr="00CA36A1">
              <w:rPr>
                <w:rFonts w:ascii="仿宋_GB2312" w:eastAsia="仿宋_GB2312" w:hint="eastAsia"/>
                <w:color w:val="000000"/>
                <w:kern w:val="10"/>
                <w:sz w:val="24"/>
              </w:rPr>
              <w:t>控制传染源</w:t>
            </w:r>
            <w:r>
              <w:rPr>
                <w:rFonts w:ascii="仿宋_GB2312" w:eastAsia="仿宋_GB2312" w:hint="eastAsia"/>
                <w:color w:val="000000"/>
                <w:kern w:val="10"/>
                <w:sz w:val="24"/>
              </w:rPr>
              <w:t>提</w:t>
            </w:r>
            <w:r>
              <w:rPr>
                <w:rFonts w:ascii="仿宋_GB2312" w:eastAsia="仿宋_GB2312" w:hint="eastAsia"/>
                <w:color w:val="000000"/>
                <w:kern w:val="10"/>
                <w:sz w:val="24"/>
              </w:rPr>
              <w:lastRenderedPageBreak/>
              <w:t>供依据。运用无线电传感技术获得可获得相关数据，实现对犬的行踪进行移动跟踪定位，将有助于传染控制措施的制定，进而消除黑热病</w:t>
            </w:r>
            <w:r w:rsidRPr="00CA36A1">
              <w:rPr>
                <w:rFonts w:ascii="仿宋_GB2312" w:eastAsia="仿宋_GB2312" w:hint="eastAsia"/>
                <w:color w:val="000000"/>
                <w:kern w:val="10"/>
                <w:sz w:val="24"/>
              </w:rPr>
              <w:t>。</w:t>
            </w:r>
          </w:p>
          <w:p w:rsidR="009C7359" w:rsidRPr="009E71BA" w:rsidRDefault="009C7359" w:rsidP="00022036">
            <w:pPr>
              <w:wordWrap w:val="0"/>
              <w:spacing w:line="20" w:lineRule="atLeast"/>
              <w:ind w:firstLineChars="200" w:firstLine="480"/>
              <w:rPr>
                <w:rFonts w:ascii="仿宋_GB2312" w:eastAsia="仿宋_GB2312" w:hAnsi="宋体" w:cs="宋体"/>
                <w:color w:val="000000"/>
                <w:kern w:val="10"/>
                <w:sz w:val="24"/>
              </w:rPr>
            </w:pPr>
            <w:r w:rsidRPr="009E71BA">
              <w:rPr>
                <w:rFonts w:ascii="仿宋_GB2312" w:eastAsia="仿宋_GB2312" w:hAnsi="宋体" w:cs="宋体" w:hint="eastAsia"/>
                <w:color w:val="000000"/>
                <w:kern w:val="10"/>
                <w:sz w:val="24"/>
              </w:rPr>
              <w:t>主要解决的功能：</w:t>
            </w:r>
          </w:p>
          <w:p w:rsidR="009C7359" w:rsidRPr="009E71BA" w:rsidRDefault="009C7359" w:rsidP="00022036">
            <w:pPr>
              <w:numPr>
                <w:ilvl w:val="0"/>
                <w:numId w:val="1"/>
              </w:numPr>
              <w:wordWrap w:val="0"/>
              <w:spacing w:line="20" w:lineRule="atLeast"/>
              <w:ind w:firstLineChars="200" w:firstLine="480"/>
              <w:rPr>
                <w:rFonts w:ascii="仿宋_GB2312" w:eastAsia="仿宋_GB2312" w:hAnsi="宋体" w:cs="宋体"/>
                <w:color w:val="000000"/>
                <w:kern w:val="10"/>
                <w:sz w:val="24"/>
              </w:rPr>
            </w:pPr>
            <w:r w:rsidRPr="009E71BA">
              <w:rPr>
                <w:rFonts w:ascii="仿宋_GB2312" w:eastAsia="仿宋_GB2312" w:hAnsi="宋体" w:cs="宋体" w:hint="eastAsia"/>
                <w:color w:val="000000"/>
                <w:kern w:val="10"/>
                <w:sz w:val="24"/>
              </w:rPr>
              <w:t>目标犬一年的实时定位；</w:t>
            </w:r>
          </w:p>
          <w:p w:rsidR="009C7359" w:rsidRPr="009E71BA" w:rsidRDefault="009C7359" w:rsidP="00022036">
            <w:pPr>
              <w:numPr>
                <w:ilvl w:val="0"/>
                <w:numId w:val="1"/>
              </w:numPr>
              <w:wordWrap w:val="0"/>
              <w:spacing w:line="20" w:lineRule="atLeast"/>
              <w:ind w:firstLineChars="200" w:firstLine="480"/>
              <w:rPr>
                <w:rFonts w:ascii="仿宋_GB2312" w:eastAsia="仿宋_GB2312" w:hAnsi="宋体" w:cs="宋体"/>
                <w:color w:val="000000"/>
                <w:kern w:val="10"/>
                <w:sz w:val="24"/>
              </w:rPr>
            </w:pPr>
            <w:r w:rsidRPr="009E71BA">
              <w:rPr>
                <w:rFonts w:ascii="仿宋_GB2312" w:eastAsia="仿宋_GB2312" w:hAnsi="宋体" w:cs="宋体" w:hint="eastAsia"/>
                <w:color w:val="000000"/>
                <w:kern w:val="10"/>
                <w:sz w:val="24"/>
              </w:rPr>
              <w:t>目标犬一年的历史轨迹查询；</w:t>
            </w:r>
          </w:p>
          <w:p w:rsidR="009C7359" w:rsidRPr="009E71BA" w:rsidRDefault="009C7359" w:rsidP="00022036">
            <w:pPr>
              <w:numPr>
                <w:ilvl w:val="0"/>
                <w:numId w:val="1"/>
              </w:numPr>
              <w:wordWrap w:val="0"/>
              <w:spacing w:line="20" w:lineRule="atLeast"/>
              <w:ind w:firstLineChars="200" w:firstLine="480"/>
              <w:rPr>
                <w:rFonts w:ascii="仿宋_GB2312" w:eastAsia="仿宋_GB2312" w:hAnsi="宋体" w:cs="宋体"/>
                <w:color w:val="000000"/>
                <w:kern w:val="10"/>
                <w:sz w:val="24"/>
              </w:rPr>
            </w:pPr>
            <w:r w:rsidRPr="009E71BA">
              <w:rPr>
                <w:rFonts w:ascii="仿宋_GB2312" w:eastAsia="仿宋_GB2312" w:hAnsi="宋体" w:cs="宋体" w:hint="eastAsia"/>
                <w:color w:val="000000"/>
                <w:kern w:val="10"/>
                <w:sz w:val="24"/>
              </w:rPr>
              <w:t>目标犬一年的历史位置列表及定位；</w:t>
            </w:r>
          </w:p>
          <w:p w:rsidR="009C7359" w:rsidRPr="009E71BA" w:rsidRDefault="009C7359" w:rsidP="00022036">
            <w:pPr>
              <w:numPr>
                <w:ilvl w:val="0"/>
                <w:numId w:val="1"/>
              </w:numPr>
              <w:wordWrap w:val="0"/>
              <w:spacing w:line="20" w:lineRule="atLeast"/>
              <w:ind w:firstLineChars="200" w:firstLine="480"/>
              <w:rPr>
                <w:rFonts w:ascii="仿宋_GB2312" w:eastAsia="仿宋_GB2312" w:hAnsi="宋体" w:cs="宋体"/>
                <w:color w:val="000000"/>
                <w:kern w:val="10"/>
                <w:sz w:val="24"/>
              </w:rPr>
            </w:pPr>
            <w:r w:rsidRPr="009E71BA">
              <w:rPr>
                <w:rFonts w:ascii="仿宋_GB2312" w:eastAsia="仿宋_GB2312" w:hAnsi="宋体" w:cs="宋体" w:hint="eastAsia"/>
                <w:color w:val="000000"/>
                <w:kern w:val="10"/>
                <w:sz w:val="24"/>
              </w:rPr>
              <w:t>指定区域内目标犬的实时搜索；</w:t>
            </w:r>
          </w:p>
          <w:p w:rsidR="009C7359" w:rsidRPr="009E71BA" w:rsidRDefault="009C7359" w:rsidP="00022036">
            <w:pPr>
              <w:numPr>
                <w:ilvl w:val="0"/>
                <w:numId w:val="1"/>
              </w:numPr>
              <w:wordWrap w:val="0"/>
              <w:spacing w:line="20" w:lineRule="atLeast"/>
              <w:ind w:firstLineChars="200" w:firstLine="480"/>
              <w:rPr>
                <w:rFonts w:ascii="仿宋_GB2312" w:eastAsia="仿宋_GB2312" w:hAnsi="宋体" w:cs="宋体"/>
                <w:color w:val="000000"/>
                <w:kern w:val="10"/>
                <w:sz w:val="24"/>
              </w:rPr>
            </w:pPr>
            <w:r w:rsidRPr="009E71BA">
              <w:rPr>
                <w:rFonts w:ascii="仿宋_GB2312" w:eastAsia="仿宋_GB2312" w:hAnsi="宋体" w:cs="宋体" w:hint="eastAsia"/>
                <w:color w:val="000000"/>
                <w:kern w:val="10"/>
                <w:sz w:val="24"/>
              </w:rPr>
              <w:t>目标犬突发事件报警；</w:t>
            </w:r>
          </w:p>
          <w:p w:rsidR="009C7359" w:rsidRPr="009E71BA" w:rsidRDefault="009C7359" w:rsidP="00022036">
            <w:pPr>
              <w:numPr>
                <w:ilvl w:val="0"/>
                <w:numId w:val="1"/>
              </w:numPr>
              <w:wordWrap w:val="0"/>
              <w:spacing w:line="20" w:lineRule="atLeast"/>
              <w:ind w:firstLineChars="200" w:firstLine="480"/>
              <w:rPr>
                <w:rFonts w:ascii="仿宋_GB2312" w:eastAsia="仿宋_GB2312" w:hAnsi="宋体" w:cs="宋体" w:hint="eastAsia"/>
                <w:color w:val="000000"/>
                <w:kern w:val="10"/>
                <w:sz w:val="24"/>
              </w:rPr>
            </w:pPr>
            <w:r w:rsidRPr="009E71BA">
              <w:rPr>
                <w:rFonts w:ascii="仿宋_GB2312" w:eastAsia="仿宋_GB2312" w:hAnsi="宋体" w:cs="宋体" w:hint="eastAsia"/>
                <w:color w:val="000000"/>
                <w:kern w:val="10"/>
                <w:sz w:val="24"/>
              </w:rPr>
              <w:t>目标犬所佩戴的移动终端与管理系统可实现双向通信；</w:t>
            </w:r>
          </w:p>
          <w:p w:rsidR="009C7359" w:rsidRPr="009E71BA" w:rsidRDefault="009C7359" w:rsidP="00022036">
            <w:pPr>
              <w:numPr>
                <w:ilvl w:val="0"/>
                <w:numId w:val="1"/>
              </w:numPr>
              <w:wordWrap w:val="0"/>
              <w:spacing w:line="20" w:lineRule="atLeast"/>
              <w:ind w:firstLineChars="200" w:firstLine="480"/>
              <w:rPr>
                <w:rFonts w:ascii="仿宋_GB2312" w:eastAsia="仿宋_GB2312" w:hAnsi="宋体" w:cs="宋体" w:hint="eastAsia"/>
                <w:color w:val="000000"/>
                <w:kern w:val="10"/>
                <w:sz w:val="24"/>
              </w:rPr>
            </w:pPr>
            <w:r w:rsidRPr="009E71BA">
              <w:rPr>
                <w:rFonts w:ascii="仿宋_GB2312" w:eastAsia="仿宋_GB2312" w:hAnsi="宋体" w:cs="宋体" w:hint="eastAsia"/>
                <w:color w:val="000000"/>
                <w:kern w:val="10"/>
                <w:sz w:val="24"/>
              </w:rPr>
              <w:t>系统采用</w:t>
            </w:r>
            <w:r w:rsidRPr="009E71BA">
              <w:rPr>
                <w:rFonts w:ascii="仿宋_GB2312" w:eastAsia="仿宋_GB2312" w:hAnsi="宋体" w:cs="宋体"/>
                <w:color w:val="000000"/>
                <w:kern w:val="10"/>
                <w:sz w:val="24"/>
              </w:rPr>
              <w:t>B/S</w:t>
            </w:r>
            <w:r w:rsidRPr="009E71BA">
              <w:rPr>
                <w:rFonts w:ascii="仿宋_GB2312" w:eastAsia="仿宋_GB2312" w:hAnsi="宋体" w:cs="宋体" w:hint="eastAsia"/>
                <w:color w:val="000000"/>
                <w:kern w:val="10"/>
                <w:sz w:val="24"/>
              </w:rPr>
              <w:t>架构软件系统；管理人员通过</w:t>
            </w:r>
            <w:r w:rsidRPr="009E71BA">
              <w:rPr>
                <w:rFonts w:ascii="仿宋_GB2312" w:eastAsia="仿宋_GB2312" w:hAnsi="宋体" w:cs="宋体"/>
                <w:color w:val="000000"/>
                <w:kern w:val="10"/>
                <w:sz w:val="24"/>
              </w:rPr>
              <w:t>INTERNET</w:t>
            </w:r>
            <w:r w:rsidRPr="009E71BA">
              <w:rPr>
                <w:rFonts w:ascii="仿宋_GB2312" w:eastAsia="仿宋_GB2312" w:hAnsi="宋体" w:cs="宋体" w:hint="eastAsia"/>
                <w:color w:val="000000"/>
                <w:kern w:val="10"/>
                <w:sz w:val="24"/>
              </w:rPr>
              <w:t>终端，可随时随地访问系统；</w:t>
            </w:r>
          </w:p>
          <w:p w:rsidR="009C7359" w:rsidRPr="009E71BA" w:rsidRDefault="009C7359" w:rsidP="00022036">
            <w:pPr>
              <w:numPr>
                <w:ilvl w:val="0"/>
                <w:numId w:val="1"/>
              </w:numPr>
              <w:wordWrap w:val="0"/>
              <w:spacing w:line="20" w:lineRule="atLeast"/>
              <w:ind w:firstLineChars="200" w:firstLine="480"/>
              <w:rPr>
                <w:rFonts w:ascii="仿宋_GB2312" w:eastAsia="仿宋_GB2312" w:hAnsi="宋体" w:cs="宋体" w:hint="eastAsia"/>
                <w:color w:val="000000"/>
                <w:kern w:val="10"/>
                <w:sz w:val="24"/>
              </w:rPr>
            </w:pPr>
            <w:r w:rsidRPr="009E71BA">
              <w:rPr>
                <w:rFonts w:ascii="仿宋_GB2312" w:eastAsia="仿宋_GB2312" w:hAnsi="宋体" w:cs="宋体" w:hint="eastAsia"/>
                <w:color w:val="000000"/>
                <w:kern w:val="10"/>
                <w:sz w:val="24"/>
              </w:rPr>
              <w:t>历史轨迹监控范围：2平方公里；</w:t>
            </w:r>
          </w:p>
          <w:p w:rsidR="009C7359" w:rsidRPr="009E71BA" w:rsidRDefault="009C7359" w:rsidP="00022036">
            <w:pPr>
              <w:numPr>
                <w:ilvl w:val="0"/>
                <w:numId w:val="1"/>
              </w:numPr>
              <w:wordWrap w:val="0"/>
              <w:spacing w:line="20" w:lineRule="atLeast"/>
              <w:ind w:firstLineChars="200" w:firstLine="480"/>
              <w:rPr>
                <w:rFonts w:ascii="仿宋_GB2312" w:eastAsia="仿宋_GB2312" w:hAnsi="宋体" w:cs="宋体" w:hint="eastAsia"/>
                <w:color w:val="000000"/>
                <w:kern w:val="10"/>
                <w:sz w:val="24"/>
              </w:rPr>
            </w:pPr>
            <w:r w:rsidRPr="009E71BA">
              <w:rPr>
                <w:rFonts w:ascii="仿宋_GB2312" w:eastAsia="仿宋_GB2312" w:hAnsi="宋体" w:cs="宋体" w:hint="eastAsia"/>
                <w:color w:val="000000"/>
                <w:kern w:val="10"/>
                <w:sz w:val="24"/>
              </w:rPr>
              <w:t>历史轨迹位置误差：0.1米；</w:t>
            </w:r>
          </w:p>
          <w:p w:rsidR="009C7359" w:rsidRPr="009E71BA" w:rsidRDefault="009C7359" w:rsidP="00022036">
            <w:pPr>
              <w:numPr>
                <w:ilvl w:val="0"/>
                <w:numId w:val="1"/>
              </w:numPr>
              <w:wordWrap w:val="0"/>
              <w:spacing w:line="20" w:lineRule="atLeast"/>
              <w:ind w:firstLineChars="200" w:firstLine="480"/>
              <w:rPr>
                <w:rFonts w:ascii="仿宋_GB2312" w:eastAsia="仿宋_GB2312" w:hAnsi="宋体" w:cs="宋体" w:hint="eastAsia"/>
                <w:color w:val="000000"/>
                <w:kern w:val="10"/>
                <w:sz w:val="24"/>
              </w:rPr>
            </w:pPr>
            <w:r w:rsidRPr="009E71BA">
              <w:rPr>
                <w:rFonts w:ascii="仿宋_GB2312" w:eastAsia="仿宋_GB2312" w:hAnsi="宋体" w:cs="宋体" w:hint="eastAsia"/>
                <w:color w:val="000000"/>
                <w:kern w:val="10"/>
                <w:sz w:val="24"/>
              </w:rPr>
              <w:t>适用温度范围： 0 -30</w:t>
            </w:r>
            <w:r w:rsidRPr="009E71BA">
              <w:rPr>
                <w:rFonts w:ascii="仿宋_GB2312" w:eastAsia="仿宋_GB2312" w:hAnsi="宋体" w:cs="宋体" w:hint="eastAsia"/>
                <w:color w:val="000000"/>
                <w:kern w:val="10"/>
                <w:sz w:val="24"/>
                <w:vertAlign w:val="superscript"/>
              </w:rPr>
              <w:t>0</w:t>
            </w:r>
            <w:r w:rsidRPr="009E71BA">
              <w:rPr>
                <w:rFonts w:ascii="仿宋_GB2312" w:eastAsia="仿宋_GB2312" w:hAnsi="宋体" w:cs="宋体" w:hint="eastAsia"/>
                <w:color w:val="000000"/>
                <w:kern w:val="10"/>
                <w:sz w:val="24"/>
              </w:rPr>
              <w:t>C</w:t>
            </w:r>
          </w:p>
          <w:p w:rsidR="009C7359" w:rsidRPr="009E71BA" w:rsidRDefault="009C7359" w:rsidP="00022036">
            <w:pPr>
              <w:numPr>
                <w:ilvl w:val="0"/>
                <w:numId w:val="1"/>
              </w:numPr>
              <w:wordWrap w:val="0"/>
              <w:spacing w:line="20" w:lineRule="atLeast"/>
              <w:ind w:firstLineChars="200" w:firstLine="480"/>
              <w:rPr>
                <w:rFonts w:ascii="仿宋_GB2312" w:eastAsia="仿宋_GB2312" w:hAnsi="宋体" w:cs="宋体" w:hint="eastAsia"/>
                <w:color w:val="000000"/>
                <w:kern w:val="10"/>
                <w:sz w:val="24"/>
              </w:rPr>
            </w:pPr>
            <w:r w:rsidRPr="009E71BA">
              <w:rPr>
                <w:rFonts w:ascii="仿宋_GB2312" w:eastAsia="仿宋_GB2312" w:hAnsi="宋体" w:cs="宋体" w:hint="eastAsia"/>
                <w:color w:val="000000"/>
                <w:kern w:val="10"/>
                <w:sz w:val="24"/>
              </w:rPr>
              <w:t>野外防水、防晒、防震</w:t>
            </w:r>
            <w:r>
              <w:rPr>
                <w:rFonts w:ascii="仿宋_GB2312" w:eastAsia="仿宋_GB2312" w:hAnsi="宋体" w:cs="宋体" w:hint="eastAsia"/>
                <w:color w:val="000000"/>
                <w:kern w:val="10"/>
                <w:sz w:val="24"/>
              </w:rPr>
              <w:t>；</w:t>
            </w:r>
          </w:p>
          <w:p w:rsidR="009C7359" w:rsidRDefault="009C7359" w:rsidP="00022036">
            <w:pPr>
              <w:numPr>
                <w:ilvl w:val="0"/>
                <w:numId w:val="1"/>
              </w:numPr>
              <w:wordWrap w:val="0"/>
              <w:spacing w:line="20" w:lineRule="atLeast"/>
              <w:ind w:firstLineChars="200" w:firstLine="480"/>
              <w:rPr>
                <w:rFonts w:ascii="仿宋_GB2312" w:eastAsia="仿宋_GB2312" w:hAnsi="宋体" w:cs="宋体" w:hint="eastAsia"/>
                <w:color w:val="000000"/>
                <w:kern w:val="10"/>
                <w:sz w:val="24"/>
              </w:rPr>
            </w:pPr>
            <w:r w:rsidRPr="009E71BA">
              <w:rPr>
                <w:rFonts w:ascii="仿宋_GB2312" w:eastAsia="仿宋_GB2312" w:hAnsi="宋体" w:cs="宋体" w:hint="eastAsia"/>
                <w:color w:val="000000"/>
                <w:kern w:val="10"/>
                <w:sz w:val="24"/>
              </w:rPr>
              <w:t>自备电源</w:t>
            </w:r>
            <w:r>
              <w:rPr>
                <w:rFonts w:ascii="仿宋_GB2312" w:eastAsia="仿宋_GB2312" w:hAnsi="宋体" w:cs="宋体" w:hint="eastAsia"/>
                <w:color w:val="000000"/>
                <w:kern w:val="10"/>
                <w:sz w:val="24"/>
              </w:rPr>
              <w:t>；</w:t>
            </w:r>
          </w:p>
          <w:p w:rsidR="009C7359" w:rsidRPr="00CA36A1" w:rsidRDefault="009C7359" w:rsidP="00022036">
            <w:pPr>
              <w:numPr>
                <w:ilvl w:val="0"/>
                <w:numId w:val="1"/>
              </w:numPr>
              <w:wordWrap w:val="0"/>
              <w:spacing w:line="20" w:lineRule="atLeast"/>
              <w:ind w:firstLineChars="200" w:firstLine="480"/>
              <w:rPr>
                <w:rFonts w:ascii="仿宋_GB2312" w:eastAsia="仿宋_GB2312" w:hAnsi="宋体" w:cs="宋体"/>
                <w:color w:val="000000"/>
                <w:kern w:val="10"/>
                <w:sz w:val="24"/>
              </w:rPr>
            </w:pPr>
            <w:r w:rsidRPr="009E71BA">
              <w:rPr>
                <w:rFonts w:ascii="仿宋_GB2312" w:eastAsia="仿宋_GB2312" w:hAnsi="宋体" w:cs="宋体" w:hint="eastAsia"/>
                <w:color w:val="000000"/>
                <w:kern w:val="10"/>
                <w:sz w:val="24"/>
              </w:rPr>
              <w:t>目标犬数量为10个。</w:t>
            </w:r>
          </w:p>
          <w:p w:rsidR="009C7359" w:rsidRPr="003721C6" w:rsidRDefault="009C7359" w:rsidP="00022036">
            <w:pPr>
              <w:rPr>
                <w:rFonts w:ascii="楷体_GB2312" w:eastAsia="楷体_GB2312"/>
                <w:sz w:val="24"/>
              </w:rPr>
            </w:pPr>
          </w:p>
        </w:tc>
      </w:tr>
      <w:tr w:rsidR="009C7359" w:rsidTr="00022036">
        <w:trPr>
          <w:trHeight w:val="1074"/>
        </w:trPr>
        <w:tc>
          <w:tcPr>
            <w:tcW w:w="9228" w:type="dxa"/>
            <w:gridSpan w:val="7"/>
            <w:tcBorders>
              <w:top w:val="single" w:sz="4" w:space="0" w:color="auto"/>
              <w:left w:val="single" w:sz="4" w:space="0" w:color="auto"/>
              <w:bottom w:val="single" w:sz="4" w:space="0" w:color="auto"/>
              <w:right w:val="single" w:sz="4" w:space="0" w:color="auto"/>
            </w:tcBorders>
          </w:tcPr>
          <w:p w:rsidR="009C7359" w:rsidRPr="003721C6" w:rsidRDefault="009C7359" w:rsidP="00022036">
            <w:pPr>
              <w:rPr>
                <w:rFonts w:ascii="仿宋_GB2312" w:eastAsia="仿宋_GB2312" w:hAnsi="宋体" w:cs="宋体" w:hint="eastAsia"/>
                <w:color w:val="000000"/>
                <w:kern w:val="10"/>
                <w:sz w:val="24"/>
              </w:rPr>
            </w:pPr>
            <w:r w:rsidRPr="00C421F9">
              <w:rPr>
                <w:rFonts w:ascii="楷体_GB2312" w:eastAsia="楷体_GB2312" w:hint="eastAsia"/>
                <w:b/>
                <w:color w:val="000000"/>
                <w:sz w:val="24"/>
              </w:rPr>
              <w:lastRenderedPageBreak/>
              <w:t>预计</w:t>
            </w:r>
            <w:r w:rsidRPr="006E0524">
              <w:rPr>
                <w:rFonts w:ascii="楷体_GB2312" w:eastAsia="楷体_GB2312" w:hint="eastAsia"/>
                <w:b/>
                <w:color w:val="000000"/>
                <w:sz w:val="24"/>
              </w:rPr>
              <w:t>难题解决后</w:t>
            </w:r>
            <w:r>
              <w:rPr>
                <w:rFonts w:ascii="楷体_GB2312" w:eastAsia="楷体_GB2312" w:hint="eastAsia"/>
                <w:b/>
                <w:color w:val="000000"/>
                <w:sz w:val="24"/>
              </w:rPr>
              <w:t>三年内</w:t>
            </w:r>
            <w:r w:rsidRPr="006E0524">
              <w:rPr>
                <w:rFonts w:ascii="楷体_GB2312" w:eastAsia="楷体_GB2312" w:hint="eastAsia"/>
                <w:b/>
                <w:color w:val="000000"/>
                <w:sz w:val="24"/>
              </w:rPr>
              <w:t>实现的经济效益</w:t>
            </w:r>
            <w:r>
              <w:rPr>
                <w:rFonts w:ascii="楷体_GB2312" w:eastAsia="楷体_GB2312" w:hint="eastAsia"/>
                <w:color w:val="000000"/>
                <w:sz w:val="18"/>
                <w:szCs w:val="18"/>
              </w:rPr>
              <w:t>（用具体数字表述产值、销售额、利润、税收、创汇等）</w:t>
            </w:r>
            <w:r w:rsidRPr="006E0524">
              <w:rPr>
                <w:rFonts w:ascii="楷体_GB2312" w:eastAsia="楷体_GB2312" w:hint="eastAsia"/>
                <w:b/>
                <w:color w:val="000000"/>
                <w:sz w:val="24"/>
              </w:rPr>
              <w:t>和社会效益：</w:t>
            </w:r>
            <w:r w:rsidRPr="003721C6">
              <w:rPr>
                <w:rFonts w:ascii="仿宋_GB2312" w:eastAsia="仿宋_GB2312" w:hAnsi="宋体" w:cs="宋体" w:hint="eastAsia"/>
                <w:color w:val="000000"/>
                <w:kern w:val="10"/>
                <w:sz w:val="24"/>
              </w:rPr>
              <w:t>运用无线电传感技术对我国西部犬源型（山丘型）黑热病，开展</w:t>
            </w:r>
            <w:r>
              <w:rPr>
                <w:rFonts w:ascii="仿宋_GB2312" w:eastAsia="仿宋_GB2312" w:hAnsi="宋体" w:cs="宋体" w:hint="eastAsia"/>
                <w:color w:val="000000"/>
                <w:kern w:val="10"/>
                <w:sz w:val="24"/>
              </w:rPr>
              <w:t>控制传染源犬的</w:t>
            </w:r>
            <w:r w:rsidRPr="003721C6">
              <w:rPr>
                <w:rFonts w:ascii="仿宋_GB2312" w:eastAsia="仿宋_GB2312" w:hAnsi="宋体" w:cs="宋体" w:hint="eastAsia"/>
                <w:color w:val="000000"/>
                <w:kern w:val="10"/>
                <w:sz w:val="24"/>
              </w:rPr>
              <w:t>研究，</w:t>
            </w:r>
            <w:r>
              <w:rPr>
                <w:rFonts w:ascii="仿宋_GB2312" w:eastAsia="仿宋_GB2312" w:hAnsi="宋体" w:cs="宋体" w:hint="eastAsia"/>
                <w:color w:val="000000"/>
                <w:kern w:val="10"/>
                <w:sz w:val="24"/>
              </w:rPr>
              <w:t>将有利于犬源型黑热病防治策略的制定，从而进一步消除黑热病，</w:t>
            </w:r>
            <w:r w:rsidRPr="003721C6">
              <w:rPr>
                <w:rFonts w:ascii="仿宋_GB2312" w:eastAsia="仿宋_GB2312" w:hAnsi="宋体" w:cs="宋体" w:hint="eastAsia"/>
                <w:color w:val="000000"/>
                <w:kern w:val="10"/>
                <w:sz w:val="24"/>
              </w:rPr>
              <w:t>为提高当地人民的健康水平，促进当地社会和谐和经济发展，产生深远的社会效益和经济效益。</w:t>
            </w:r>
          </w:p>
          <w:p w:rsidR="009C7359" w:rsidRDefault="009C7359" w:rsidP="00022036">
            <w:pPr>
              <w:rPr>
                <w:rFonts w:ascii="楷体_GB2312" w:eastAsia="楷体_GB2312"/>
                <w:color w:val="000000"/>
                <w:sz w:val="24"/>
              </w:rPr>
            </w:pPr>
          </w:p>
        </w:tc>
      </w:tr>
      <w:tr w:rsidR="009C7359" w:rsidTr="00022036">
        <w:trPr>
          <w:trHeight w:val="305"/>
        </w:trPr>
        <w:tc>
          <w:tcPr>
            <w:tcW w:w="9228" w:type="dxa"/>
            <w:gridSpan w:val="7"/>
            <w:tcBorders>
              <w:top w:val="single" w:sz="4" w:space="0" w:color="auto"/>
              <w:left w:val="single" w:sz="4" w:space="0" w:color="auto"/>
              <w:bottom w:val="single" w:sz="4" w:space="0" w:color="auto"/>
              <w:right w:val="single" w:sz="4" w:space="0" w:color="auto"/>
            </w:tcBorders>
          </w:tcPr>
          <w:p w:rsidR="009C7359" w:rsidRDefault="009C7359" w:rsidP="00022036">
            <w:pPr>
              <w:rPr>
                <w:rFonts w:ascii="楷体_GB2312" w:eastAsia="楷体_GB2312" w:hint="eastAsia"/>
                <w:color w:val="000000"/>
                <w:sz w:val="18"/>
                <w:szCs w:val="18"/>
              </w:rPr>
            </w:pPr>
            <w:r w:rsidRPr="00CE61C5">
              <w:rPr>
                <w:rFonts w:ascii="楷体_GB2312" w:eastAsia="楷体_GB2312" w:hint="eastAsia"/>
                <w:b/>
                <w:color w:val="000000"/>
                <w:sz w:val="24"/>
              </w:rPr>
              <w:t>企业可提供给接标单位的科研经费：</w:t>
            </w:r>
            <w:r>
              <w:rPr>
                <w:rFonts w:ascii="楷体_GB2312" w:eastAsia="楷体_GB2312" w:hint="eastAsia"/>
                <w:color w:val="000000"/>
                <w:sz w:val="18"/>
                <w:szCs w:val="18"/>
              </w:rPr>
              <w:t>（不包括专项设备购置经费）</w:t>
            </w:r>
          </w:p>
          <w:p w:rsidR="009C7359" w:rsidRPr="00CE61C5" w:rsidRDefault="009C7359" w:rsidP="00022036">
            <w:pPr>
              <w:rPr>
                <w:rFonts w:ascii="楷体_GB2312" w:eastAsia="楷体_GB2312"/>
                <w:color w:val="000000"/>
                <w:sz w:val="24"/>
              </w:rPr>
            </w:pPr>
          </w:p>
        </w:tc>
      </w:tr>
      <w:tr w:rsidR="009C7359" w:rsidTr="00022036">
        <w:trPr>
          <w:trHeight w:val="630"/>
        </w:trPr>
        <w:tc>
          <w:tcPr>
            <w:tcW w:w="9228" w:type="dxa"/>
            <w:gridSpan w:val="7"/>
            <w:tcBorders>
              <w:top w:val="single" w:sz="4" w:space="0" w:color="auto"/>
              <w:left w:val="single" w:sz="4" w:space="0" w:color="auto"/>
              <w:bottom w:val="single" w:sz="4" w:space="0" w:color="auto"/>
              <w:right w:val="single" w:sz="4" w:space="0" w:color="auto"/>
            </w:tcBorders>
          </w:tcPr>
          <w:p w:rsidR="009C7359" w:rsidRPr="00CE61C5" w:rsidRDefault="009C7359" w:rsidP="00022036">
            <w:pPr>
              <w:rPr>
                <w:rFonts w:ascii="楷体_GB2312" w:eastAsia="楷体_GB2312"/>
                <w:b/>
                <w:color w:val="000000"/>
                <w:sz w:val="24"/>
              </w:rPr>
            </w:pPr>
            <w:r w:rsidRPr="00CE61C5">
              <w:rPr>
                <w:rFonts w:ascii="楷体_GB2312" w:eastAsia="楷体_GB2312" w:hint="eastAsia"/>
                <w:b/>
                <w:color w:val="000000"/>
                <w:sz w:val="24"/>
              </w:rPr>
              <w:t>企业是否愿意在解决难题后自愿捐助主办方：</w:t>
            </w:r>
            <w:r>
              <w:rPr>
                <w:rFonts w:ascii="楷体_GB2312" w:eastAsia="楷体_GB2312" w:hint="eastAsia"/>
                <w:color w:val="000000"/>
                <w:sz w:val="18"/>
                <w:szCs w:val="18"/>
              </w:rPr>
              <w:t>（捐助金额不限；捐助资金全部用于资助后来的难题招标单位，共促难题招标活动持续开展）</w:t>
            </w:r>
          </w:p>
        </w:tc>
      </w:tr>
      <w:tr w:rsidR="009C7359" w:rsidTr="00022036">
        <w:trPr>
          <w:trHeight w:val="784"/>
        </w:trPr>
        <w:tc>
          <w:tcPr>
            <w:tcW w:w="9228" w:type="dxa"/>
            <w:gridSpan w:val="7"/>
            <w:tcBorders>
              <w:top w:val="single" w:sz="4" w:space="0" w:color="auto"/>
              <w:left w:val="single" w:sz="4" w:space="0" w:color="auto"/>
              <w:bottom w:val="single" w:sz="4" w:space="0" w:color="auto"/>
              <w:right w:val="single" w:sz="4" w:space="0" w:color="auto"/>
            </w:tcBorders>
          </w:tcPr>
          <w:p w:rsidR="009C7359" w:rsidRPr="00CE61C5" w:rsidRDefault="009C7359" w:rsidP="00022036">
            <w:pPr>
              <w:rPr>
                <w:rFonts w:ascii="楷体_GB2312" w:eastAsia="楷体_GB2312"/>
                <w:sz w:val="24"/>
              </w:rPr>
            </w:pPr>
            <w:r w:rsidRPr="00CE61C5">
              <w:rPr>
                <w:rFonts w:ascii="楷体_GB2312" w:eastAsia="楷体_GB2312" w:hint="eastAsia"/>
                <w:b/>
                <w:sz w:val="24"/>
              </w:rPr>
              <w:t>合作方式：</w:t>
            </w:r>
            <w:r>
              <w:rPr>
                <w:rFonts w:ascii="楷体_GB2312" w:eastAsia="楷体_GB2312" w:hint="eastAsia"/>
                <w:sz w:val="18"/>
                <w:szCs w:val="18"/>
              </w:rPr>
              <w:t>（选项填写：委托解决，委托人拥有自主知识产权或被委托人拥有自主知识产权；技术合作，双方共同拥有知识产权；技术转让</w:t>
            </w:r>
            <w:r>
              <w:rPr>
                <w:rFonts w:ascii="楷体_GB2312" w:eastAsia="楷体_GB2312"/>
                <w:sz w:val="18"/>
                <w:szCs w:val="18"/>
              </w:rPr>
              <w:t>…</w:t>
            </w:r>
            <w:r>
              <w:rPr>
                <w:rFonts w:ascii="楷体_GB2312" w:eastAsia="楷体_GB2312" w:hint="eastAsia"/>
                <w:sz w:val="18"/>
                <w:szCs w:val="18"/>
              </w:rPr>
              <w:t>等）</w:t>
            </w:r>
          </w:p>
        </w:tc>
      </w:tr>
      <w:tr w:rsidR="009C7359" w:rsidTr="00022036">
        <w:trPr>
          <w:trHeight w:val="960"/>
        </w:trPr>
        <w:tc>
          <w:tcPr>
            <w:tcW w:w="1116" w:type="dxa"/>
            <w:tcBorders>
              <w:top w:val="single" w:sz="4" w:space="0" w:color="auto"/>
              <w:left w:val="single" w:sz="4" w:space="0" w:color="auto"/>
              <w:bottom w:val="single" w:sz="4" w:space="0" w:color="auto"/>
              <w:right w:val="single" w:sz="4" w:space="0" w:color="auto"/>
            </w:tcBorders>
            <w:vAlign w:val="center"/>
          </w:tcPr>
          <w:p w:rsidR="009C7359" w:rsidRPr="00CE61C5" w:rsidRDefault="009C7359" w:rsidP="00022036">
            <w:pPr>
              <w:jc w:val="center"/>
              <w:rPr>
                <w:rFonts w:ascii="楷体_GB2312" w:eastAsia="楷体_GB2312"/>
                <w:b/>
                <w:sz w:val="24"/>
              </w:rPr>
            </w:pPr>
            <w:r w:rsidRPr="00CE61C5">
              <w:rPr>
                <w:rFonts w:ascii="楷体_GB2312" w:eastAsia="楷体_GB2312" w:hint="eastAsia"/>
                <w:b/>
                <w:sz w:val="24"/>
              </w:rPr>
              <w:t>联系人</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9C7359" w:rsidRPr="00CE61C5" w:rsidRDefault="009C7359" w:rsidP="00022036">
            <w:pPr>
              <w:rPr>
                <w:rFonts w:ascii="楷体_GB2312" w:eastAsia="楷体_GB2312" w:hint="eastAsia"/>
                <w:sz w:val="24"/>
              </w:rPr>
            </w:pPr>
            <w:r>
              <w:rPr>
                <w:rFonts w:ascii="楷体_GB2312" w:eastAsia="楷体_GB2312" w:hint="eastAsia"/>
                <w:sz w:val="24"/>
              </w:rPr>
              <w:t>陈建华</w:t>
            </w:r>
          </w:p>
        </w:tc>
        <w:tc>
          <w:tcPr>
            <w:tcW w:w="876" w:type="dxa"/>
            <w:tcBorders>
              <w:top w:val="single" w:sz="4" w:space="0" w:color="auto"/>
              <w:left w:val="single" w:sz="4" w:space="0" w:color="auto"/>
              <w:bottom w:val="single" w:sz="4" w:space="0" w:color="auto"/>
              <w:right w:val="single" w:sz="4" w:space="0" w:color="auto"/>
            </w:tcBorders>
            <w:vAlign w:val="center"/>
          </w:tcPr>
          <w:p w:rsidR="009C7359" w:rsidRPr="00CE61C5" w:rsidRDefault="009C7359" w:rsidP="00022036">
            <w:pPr>
              <w:widowControl/>
              <w:rPr>
                <w:rFonts w:ascii="楷体_GB2312" w:eastAsia="楷体_GB2312" w:hint="eastAsia"/>
                <w:b/>
                <w:sz w:val="24"/>
              </w:rPr>
            </w:pPr>
            <w:r w:rsidRPr="00CE61C5">
              <w:rPr>
                <w:rFonts w:ascii="楷体_GB2312" w:eastAsia="楷体_GB2312" w:hint="eastAsia"/>
                <w:b/>
                <w:snapToGrid w:val="0"/>
                <w:kern w:val="24"/>
                <w:sz w:val="24"/>
              </w:rPr>
              <w:t>通讯</w:t>
            </w:r>
          </w:p>
          <w:p w:rsidR="009C7359" w:rsidRPr="00CE61C5" w:rsidRDefault="009C7359" w:rsidP="00022036">
            <w:pPr>
              <w:widowControl/>
              <w:rPr>
                <w:rFonts w:ascii="楷体_GB2312" w:eastAsia="楷体_GB2312"/>
                <w:sz w:val="24"/>
              </w:rPr>
            </w:pPr>
            <w:r w:rsidRPr="00CE61C5">
              <w:rPr>
                <w:rFonts w:ascii="楷体_GB2312" w:eastAsia="楷体_GB2312" w:hint="eastAsia"/>
                <w:b/>
                <w:sz w:val="24"/>
              </w:rPr>
              <w:t>方式</w:t>
            </w:r>
          </w:p>
        </w:tc>
        <w:tc>
          <w:tcPr>
            <w:tcW w:w="5796" w:type="dxa"/>
            <w:gridSpan w:val="3"/>
            <w:tcBorders>
              <w:top w:val="single" w:sz="4" w:space="0" w:color="auto"/>
              <w:left w:val="single" w:sz="4" w:space="0" w:color="auto"/>
              <w:bottom w:val="single" w:sz="4" w:space="0" w:color="auto"/>
              <w:right w:val="single" w:sz="4" w:space="0" w:color="auto"/>
            </w:tcBorders>
          </w:tcPr>
          <w:p w:rsidR="009C7359" w:rsidRDefault="009C7359" w:rsidP="00022036">
            <w:pPr>
              <w:widowControl/>
              <w:jc w:val="left"/>
              <w:rPr>
                <w:rFonts w:ascii="楷体_GB2312" w:eastAsia="楷体_GB2312" w:hint="eastAsia"/>
                <w:sz w:val="24"/>
              </w:rPr>
            </w:pPr>
            <w:r w:rsidRPr="00CE61C5">
              <w:rPr>
                <w:rFonts w:ascii="楷体_GB2312" w:eastAsia="楷体_GB2312" w:hint="eastAsia"/>
                <w:sz w:val="24"/>
              </w:rPr>
              <w:t>电话：</w:t>
            </w:r>
            <w:r>
              <w:rPr>
                <w:rFonts w:ascii="楷体_GB2312" w:eastAsia="楷体_GB2312" w:hint="eastAsia"/>
                <w:sz w:val="24"/>
              </w:rPr>
              <w:t xml:space="preserve">021-51819530 </w:t>
            </w:r>
            <w:r w:rsidRPr="00CE61C5">
              <w:rPr>
                <w:rFonts w:ascii="楷体_GB2312" w:eastAsia="楷体_GB2312" w:hint="eastAsia"/>
                <w:sz w:val="24"/>
              </w:rPr>
              <w:t>传真：</w:t>
            </w:r>
            <w:r>
              <w:rPr>
                <w:rFonts w:ascii="楷体_GB2312" w:eastAsia="楷体_GB2312" w:hint="eastAsia"/>
                <w:sz w:val="24"/>
              </w:rPr>
              <w:t>021-51819539</w:t>
            </w:r>
          </w:p>
          <w:p w:rsidR="009C7359" w:rsidRPr="00CE61C5" w:rsidRDefault="009C7359" w:rsidP="00022036">
            <w:pPr>
              <w:widowControl/>
              <w:jc w:val="left"/>
              <w:rPr>
                <w:rFonts w:ascii="楷体_GB2312" w:eastAsia="楷体_GB2312"/>
                <w:sz w:val="24"/>
              </w:rPr>
            </w:pPr>
            <w:r w:rsidRPr="00CE61C5">
              <w:rPr>
                <w:rFonts w:ascii="楷体_GB2312" w:eastAsia="楷体_GB2312" w:hint="eastAsia"/>
                <w:sz w:val="24"/>
              </w:rPr>
              <w:t>手机：</w:t>
            </w:r>
            <w:r>
              <w:rPr>
                <w:rFonts w:ascii="楷体_GB2312" w:eastAsia="楷体_GB2312" w:hint="eastAsia"/>
                <w:sz w:val="24"/>
              </w:rPr>
              <w:t>13482875649</w:t>
            </w:r>
          </w:p>
          <w:p w:rsidR="009C7359" w:rsidRPr="00CE61C5" w:rsidRDefault="009C7359" w:rsidP="00022036">
            <w:pPr>
              <w:widowControl/>
              <w:jc w:val="left"/>
              <w:rPr>
                <w:rFonts w:ascii="楷体_GB2312" w:eastAsia="楷体_GB2312" w:hint="eastAsia"/>
                <w:sz w:val="24"/>
              </w:rPr>
            </w:pPr>
            <w:r w:rsidRPr="00CE61C5">
              <w:rPr>
                <w:rFonts w:ascii="楷体_GB2312" w:eastAsia="楷体_GB2312" w:hint="eastAsia"/>
                <w:sz w:val="24"/>
              </w:rPr>
              <w:t>地址：</w:t>
            </w:r>
            <w:r>
              <w:rPr>
                <w:rFonts w:ascii="楷体_GB2312" w:eastAsia="楷体_GB2312" w:hint="eastAsia"/>
                <w:sz w:val="24"/>
              </w:rPr>
              <w:t>上海市万荣一路120号</w:t>
            </w:r>
            <w:r w:rsidRPr="00CE61C5">
              <w:rPr>
                <w:rFonts w:ascii="楷体_GB2312" w:eastAsia="楷体_GB2312" w:hint="eastAsia"/>
                <w:sz w:val="24"/>
              </w:rPr>
              <w:t xml:space="preserve">  邮编：</w:t>
            </w:r>
            <w:r>
              <w:rPr>
                <w:rFonts w:ascii="楷体_GB2312" w:eastAsia="楷体_GB2312" w:hint="eastAsia"/>
                <w:sz w:val="24"/>
              </w:rPr>
              <w:t>200436</w:t>
            </w:r>
          </w:p>
          <w:p w:rsidR="009C7359" w:rsidRPr="00CE61C5" w:rsidRDefault="009C7359" w:rsidP="00022036">
            <w:pPr>
              <w:rPr>
                <w:rFonts w:ascii="楷体_GB2312" w:eastAsia="楷体_GB2312"/>
                <w:sz w:val="24"/>
              </w:rPr>
            </w:pPr>
            <w:r w:rsidRPr="00CE61C5">
              <w:rPr>
                <w:rFonts w:ascii="楷体_GB2312" w:eastAsia="楷体_GB2312" w:hint="eastAsia"/>
                <w:sz w:val="24"/>
              </w:rPr>
              <w:t>电子信箱：</w:t>
            </w:r>
            <w:hyperlink r:id="rId7" w:history="1">
              <w:r w:rsidRPr="00535660">
                <w:rPr>
                  <w:rStyle w:val="a3"/>
                  <w:rFonts w:ascii="楷体_GB2312" w:eastAsia="楷体_GB2312" w:hint="eastAsia"/>
                  <w:sz w:val="24"/>
                </w:rPr>
                <w:t>chenjianhua1979@21cn.com</w:t>
              </w:r>
            </w:hyperlink>
          </w:p>
        </w:tc>
      </w:tr>
    </w:tbl>
    <w:p w:rsidR="009C7359" w:rsidRDefault="009C7359" w:rsidP="009C7359">
      <w:pPr>
        <w:rPr>
          <w:rFonts w:ascii="楷体_GB2312" w:eastAsia="楷体_GB2312" w:hint="eastAsia"/>
          <w:szCs w:val="21"/>
        </w:rPr>
      </w:pPr>
      <w:r>
        <w:rPr>
          <w:rFonts w:ascii="楷体_GB2312" w:eastAsia="楷体_GB2312" w:hint="eastAsia"/>
          <w:b/>
          <w:szCs w:val="21"/>
        </w:rPr>
        <w:t>备注：</w:t>
      </w:r>
      <w:r>
        <w:rPr>
          <w:rFonts w:ascii="楷体_GB2312" w:eastAsia="楷体_GB2312" w:hint="eastAsia"/>
          <w:szCs w:val="21"/>
        </w:rPr>
        <w:t>1、本电子文档表的行距可以任意拉长，填写内容应尽可能的详实；</w:t>
      </w:r>
    </w:p>
    <w:p w:rsidR="009C7359" w:rsidRDefault="009C7359" w:rsidP="009C7359">
      <w:pPr>
        <w:ind w:firstLineChars="300" w:firstLine="630"/>
        <w:rPr>
          <w:rFonts w:ascii="楷体_GB2312" w:eastAsia="楷体_GB2312" w:hint="eastAsia"/>
          <w:szCs w:val="21"/>
        </w:rPr>
      </w:pPr>
      <w:r>
        <w:rPr>
          <w:rFonts w:ascii="楷体_GB2312" w:eastAsia="楷体_GB2312" w:hint="eastAsia"/>
          <w:szCs w:val="21"/>
        </w:rPr>
        <w:t>2、《联盟计划－难题招标专项》实施年限为1年至1年半，由企业选定；</w:t>
      </w:r>
    </w:p>
    <w:p w:rsidR="009C7359" w:rsidRDefault="009C7359" w:rsidP="009C7359">
      <w:pPr>
        <w:ind w:firstLineChars="300" w:firstLine="630"/>
        <w:rPr>
          <w:rFonts w:ascii="楷体_GB2312" w:eastAsia="楷体_GB2312" w:hint="eastAsia"/>
          <w:color w:val="000000"/>
          <w:szCs w:val="21"/>
        </w:rPr>
      </w:pPr>
      <w:r>
        <w:rPr>
          <w:rFonts w:ascii="楷体_GB2312" w:eastAsia="楷体_GB2312" w:hint="eastAsia"/>
          <w:color w:val="000000"/>
          <w:szCs w:val="21"/>
        </w:rPr>
        <w:t>3、企业须向科促会提交加盖企业公章的登记表一式七份，同时提供营业执照、税务登记证（正本或副本）的复印件各一份。</w:t>
      </w:r>
    </w:p>
    <w:p w:rsidR="009C7359" w:rsidRPr="008D3A3B" w:rsidRDefault="009C7359" w:rsidP="009C7359">
      <w:pPr>
        <w:spacing w:line="360" w:lineRule="exact"/>
        <w:rPr>
          <w:rFonts w:ascii="楷体_GB2312" w:eastAsia="楷体_GB2312"/>
          <w:b/>
          <w:szCs w:val="21"/>
        </w:rPr>
      </w:pPr>
      <w:r w:rsidRPr="008D3A3B">
        <w:rPr>
          <w:rFonts w:ascii="楷体_GB2312" w:eastAsia="楷体_GB2312" w:hint="eastAsia"/>
          <w:b/>
          <w:szCs w:val="21"/>
        </w:rPr>
        <w:t>“科促会”联系方式：</w:t>
      </w:r>
    </w:p>
    <w:p w:rsidR="009C7359" w:rsidRPr="008D3A3B" w:rsidRDefault="009C7359" w:rsidP="009C7359">
      <w:pPr>
        <w:spacing w:line="360" w:lineRule="exact"/>
        <w:ind w:firstLineChars="200" w:firstLine="422"/>
        <w:rPr>
          <w:rFonts w:ascii="楷体_GB2312" w:eastAsia="楷体_GB2312" w:hint="eastAsia"/>
          <w:szCs w:val="21"/>
        </w:rPr>
      </w:pPr>
      <w:r w:rsidRPr="008D3A3B">
        <w:rPr>
          <w:rFonts w:ascii="楷体_GB2312" w:eastAsia="楷体_GB2312" w:hint="eastAsia"/>
          <w:b/>
          <w:szCs w:val="21"/>
        </w:rPr>
        <w:t>地  址：</w:t>
      </w:r>
      <w:r w:rsidRPr="008D3A3B">
        <w:rPr>
          <w:rFonts w:ascii="楷体_GB2312" w:eastAsia="楷体_GB2312" w:hint="eastAsia"/>
          <w:szCs w:val="21"/>
        </w:rPr>
        <w:t>上海市北京西路860号（泰兴路306号）市政协综合楼401室    邮编：200041</w:t>
      </w:r>
    </w:p>
    <w:p w:rsidR="009C7359" w:rsidRPr="008D3A3B" w:rsidRDefault="009C7359" w:rsidP="009C7359">
      <w:pPr>
        <w:spacing w:line="360" w:lineRule="exact"/>
        <w:ind w:firstLineChars="200" w:firstLine="422"/>
        <w:rPr>
          <w:rFonts w:ascii="楷体_GB2312" w:eastAsia="楷体_GB2312" w:hint="eastAsia"/>
          <w:szCs w:val="21"/>
        </w:rPr>
      </w:pPr>
      <w:r w:rsidRPr="008D3A3B">
        <w:rPr>
          <w:rFonts w:ascii="楷体_GB2312" w:eastAsia="楷体_GB2312" w:hint="eastAsia"/>
          <w:b/>
          <w:szCs w:val="21"/>
        </w:rPr>
        <w:t>联系人：</w:t>
      </w:r>
      <w:r w:rsidRPr="008D3A3B">
        <w:rPr>
          <w:rFonts w:ascii="楷体_GB2312" w:eastAsia="楷体_GB2312" w:hint="eastAsia"/>
          <w:szCs w:val="21"/>
        </w:rPr>
        <w:t xml:space="preserve">李 里 </w:t>
      </w:r>
    </w:p>
    <w:p w:rsidR="009C7359" w:rsidRPr="008D3A3B" w:rsidRDefault="009C7359" w:rsidP="009C7359">
      <w:pPr>
        <w:spacing w:line="360" w:lineRule="exact"/>
        <w:ind w:firstLineChars="200" w:firstLine="422"/>
        <w:rPr>
          <w:rFonts w:ascii="楷体_GB2312" w:eastAsia="楷体_GB2312" w:hint="eastAsia"/>
          <w:szCs w:val="21"/>
        </w:rPr>
      </w:pPr>
      <w:r w:rsidRPr="008D3A3B">
        <w:rPr>
          <w:rFonts w:ascii="楷体_GB2312" w:eastAsia="楷体_GB2312" w:hint="eastAsia"/>
          <w:b/>
          <w:szCs w:val="21"/>
        </w:rPr>
        <w:t>电  话：</w:t>
      </w:r>
      <w:r w:rsidRPr="008D3A3B">
        <w:rPr>
          <w:rFonts w:ascii="楷体_GB2312" w:eastAsia="楷体_GB2312" w:hint="eastAsia"/>
          <w:szCs w:val="21"/>
        </w:rPr>
        <w:t>23188493   传真：62155132   电子信箱：</w:t>
      </w:r>
      <w:hyperlink r:id="rId8" w:history="1">
        <w:r w:rsidRPr="008D3A3B">
          <w:rPr>
            <w:rStyle w:val="a3"/>
            <w:rFonts w:ascii="楷体_GB2312" w:eastAsia="楷体_GB2312" w:hint="eastAsia"/>
            <w:szCs w:val="21"/>
          </w:rPr>
          <w:t>sanda0320@126.com</w:t>
        </w:r>
      </w:hyperlink>
    </w:p>
    <w:p w:rsidR="009C7359" w:rsidRPr="00076284" w:rsidRDefault="009C7359" w:rsidP="009C7359">
      <w:pPr>
        <w:spacing w:line="360" w:lineRule="exact"/>
        <w:ind w:firstLineChars="200" w:firstLine="422"/>
        <w:rPr>
          <w:rFonts w:hint="eastAsia"/>
          <w:szCs w:val="21"/>
        </w:rPr>
      </w:pPr>
      <w:r w:rsidRPr="008D3A3B">
        <w:rPr>
          <w:rFonts w:ascii="楷体_GB2312" w:eastAsia="楷体_GB2312" w:hint="eastAsia"/>
          <w:b/>
          <w:szCs w:val="21"/>
        </w:rPr>
        <w:t>交  通：</w:t>
      </w:r>
      <w:r w:rsidRPr="008D3A3B">
        <w:rPr>
          <w:rFonts w:ascii="楷体_GB2312" w:eastAsia="楷体_GB2312" w:hint="eastAsia"/>
          <w:szCs w:val="21"/>
        </w:rPr>
        <w:t>15、21路公交电车；41、112、128、927、939、955路公交汽车及地铁二号线（南京西路站）均可到达</w:t>
      </w:r>
    </w:p>
    <w:p w:rsidR="00DE715E" w:rsidRPr="009C7359" w:rsidRDefault="00DE715E"/>
    <w:sectPr w:rsidR="00DE715E" w:rsidRPr="009C7359">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4C24" w:rsidRDefault="00A44C24" w:rsidP="009C7359">
      <w:r>
        <w:separator/>
      </w:r>
    </w:p>
  </w:endnote>
  <w:endnote w:type="continuationSeparator" w:id="1">
    <w:p w:rsidR="00A44C24" w:rsidRDefault="00A44C24" w:rsidP="009C735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0332" w:rsidRDefault="00A44C24">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0332" w:rsidRDefault="00A44C24">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0332" w:rsidRDefault="00A44C2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4C24" w:rsidRDefault="00A44C24" w:rsidP="009C7359">
      <w:r>
        <w:separator/>
      </w:r>
    </w:p>
  </w:footnote>
  <w:footnote w:type="continuationSeparator" w:id="1">
    <w:p w:rsidR="00A44C24" w:rsidRDefault="00A44C24" w:rsidP="009C73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0332" w:rsidRDefault="00A44C24">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0332" w:rsidRDefault="00A44C24" w:rsidP="00860332">
    <w:pPr>
      <w:pStyle w:val="a4"/>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0332" w:rsidRDefault="00A44C24">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C8489F"/>
    <w:multiLevelType w:val="hybridMultilevel"/>
    <w:tmpl w:val="9878D2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C7359"/>
    <w:rsid w:val="00003151"/>
    <w:rsid w:val="000219C0"/>
    <w:rsid w:val="00041FE6"/>
    <w:rsid w:val="00051388"/>
    <w:rsid w:val="00055628"/>
    <w:rsid w:val="00093FE9"/>
    <w:rsid w:val="000C1B06"/>
    <w:rsid w:val="000D1A3F"/>
    <w:rsid w:val="000E11AD"/>
    <w:rsid w:val="001107A0"/>
    <w:rsid w:val="00141C15"/>
    <w:rsid w:val="001A313E"/>
    <w:rsid w:val="001B1090"/>
    <w:rsid w:val="001D0C89"/>
    <w:rsid w:val="001E2411"/>
    <w:rsid w:val="001E4A7E"/>
    <w:rsid w:val="001F6926"/>
    <w:rsid w:val="00204CF8"/>
    <w:rsid w:val="00226A90"/>
    <w:rsid w:val="0023394D"/>
    <w:rsid w:val="0023536F"/>
    <w:rsid w:val="00236950"/>
    <w:rsid w:val="0028045F"/>
    <w:rsid w:val="0028200F"/>
    <w:rsid w:val="002A7CB1"/>
    <w:rsid w:val="00313053"/>
    <w:rsid w:val="00323F4E"/>
    <w:rsid w:val="00341E76"/>
    <w:rsid w:val="00342419"/>
    <w:rsid w:val="00362E29"/>
    <w:rsid w:val="003840FD"/>
    <w:rsid w:val="00397876"/>
    <w:rsid w:val="003C3B02"/>
    <w:rsid w:val="003C7850"/>
    <w:rsid w:val="003D542A"/>
    <w:rsid w:val="003D704F"/>
    <w:rsid w:val="003E5A49"/>
    <w:rsid w:val="004141DA"/>
    <w:rsid w:val="0043737D"/>
    <w:rsid w:val="00456DC8"/>
    <w:rsid w:val="004607F5"/>
    <w:rsid w:val="00480921"/>
    <w:rsid w:val="004F085F"/>
    <w:rsid w:val="00526D0E"/>
    <w:rsid w:val="00561202"/>
    <w:rsid w:val="005A14F0"/>
    <w:rsid w:val="005B695D"/>
    <w:rsid w:val="005D0224"/>
    <w:rsid w:val="005F641E"/>
    <w:rsid w:val="00616552"/>
    <w:rsid w:val="00660492"/>
    <w:rsid w:val="006668D3"/>
    <w:rsid w:val="006679DF"/>
    <w:rsid w:val="00697F9C"/>
    <w:rsid w:val="006A7180"/>
    <w:rsid w:val="006C064C"/>
    <w:rsid w:val="00714F86"/>
    <w:rsid w:val="00721D9A"/>
    <w:rsid w:val="0074184B"/>
    <w:rsid w:val="007437D9"/>
    <w:rsid w:val="00754D3B"/>
    <w:rsid w:val="00796CE4"/>
    <w:rsid w:val="007C258F"/>
    <w:rsid w:val="00816C26"/>
    <w:rsid w:val="00863F4B"/>
    <w:rsid w:val="00886F3A"/>
    <w:rsid w:val="008B1A4D"/>
    <w:rsid w:val="008D4C36"/>
    <w:rsid w:val="008D7A98"/>
    <w:rsid w:val="008E7CEE"/>
    <w:rsid w:val="009077A1"/>
    <w:rsid w:val="0097000D"/>
    <w:rsid w:val="0098067C"/>
    <w:rsid w:val="00990A96"/>
    <w:rsid w:val="009C7359"/>
    <w:rsid w:val="009F2851"/>
    <w:rsid w:val="009F6D48"/>
    <w:rsid w:val="00A06349"/>
    <w:rsid w:val="00A14BD7"/>
    <w:rsid w:val="00A2405E"/>
    <w:rsid w:val="00A37D87"/>
    <w:rsid w:val="00A43916"/>
    <w:rsid w:val="00A44C24"/>
    <w:rsid w:val="00A81424"/>
    <w:rsid w:val="00A93AB5"/>
    <w:rsid w:val="00AF0D4D"/>
    <w:rsid w:val="00AF6197"/>
    <w:rsid w:val="00AF6493"/>
    <w:rsid w:val="00B1048A"/>
    <w:rsid w:val="00B57B9F"/>
    <w:rsid w:val="00BA493C"/>
    <w:rsid w:val="00BF2263"/>
    <w:rsid w:val="00BF6BB8"/>
    <w:rsid w:val="00C22DC0"/>
    <w:rsid w:val="00C230C7"/>
    <w:rsid w:val="00C513FB"/>
    <w:rsid w:val="00C51B03"/>
    <w:rsid w:val="00C52D35"/>
    <w:rsid w:val="00C5350F"/>
    <w:rsid w:val="00C62C54"/>
    <w:rsid w:val="00C74808"/>
    <w:rsid w:val="00C74B9F"/>
    <w:rsid w:val="00CA31B1"/>
    <w:rsid w:val="00CB7ACA"/>
    <w:rsid w:val="00CD493D"/>
    <w:rsid w:val="00CF3974"/>
    <w:rsid w:val="00D01B56"/>
    <w:rsid w:val="00D11AE0"/>
    <w:rsid w:val="00D11D37"/>
    <w:rsid w:val="00D34011"/>
    <w:rsid w:val="00D36FE2"/>
    <w:rsid w:val="00D45D31"/>
    <w:rsid w:val="00D64337"/>
    <w:rsid w:val="00D652C7"/>
    <w:rsid w:val="00D80BFA"/>
    <w:rsid w:val="00D818B8"/>
    <w:rsid w:val="00D85C82"/>
    <w:rsid w:val="00DA7FC0"/>
    <w:rsid w:val="00DB40E4"/>
    <w:rsid w:val="00DB69D0"/>
    <w:rsid w:val="00DE715E"/>
    <w:rsid w:val="00DE7354"/>
    <w:rsid w:val="00E07219"/>
    <w:rsid w:val="00E154C9"/>
    <w:rsid w:val="00E72297"/>
    <w:rsid w:val="00E95ED9"/>
    <w:rsid w:val="00EB5C51"/>
    <w:rsid w:val="00F05C92"/>
    <w:rsid w:val="00F100C3"/>
    <w:rsid w:val="00F47752"/>
    <w:rsid w:val="00F92052"/>
    <w:rsid w:val="00FC2012"/>
    <w:rsid w:val="00FC5D2C"/>
    <w:rsid w:val="00FE74D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735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9C7359"/>
    <w:rPr>
      <w:color w:val="0000FF"/>
      <w:u w:val="single"/>
    </w:rPr>
  </w:style>
  <w:style w:type="paragraph" w:styleId="a4">
    <w:name w:val="header"/>
    <w:basedOn w:val="a"/>
    <w:link w:val="Char"/>
    <w:rsid w:val="009C7359"/>
    <w:pPr>
      <w:pBdr>
        <w:bottom w:val="single" w:sz="6" w:space="1" w:color="auto"/>
      </w:pBdr>
      <w:tabs>
        <w:tab w:val="center" w:pos="4153"/>
        <w:tab w:val="right" w:pos="8306"/>
      </w:tabs>
      <w:snapToGrid w:val="0"/>
      <w:jc w:val="center"/>
    </w:pPr>
    <w:rPr>
      <w:sz w:val="18"/>
      <w:szCs w:val="18"/>
      <w:lang/>
    </w:rPr>
  </w:style>
  <w:style w:type="character" w:customStyle="1" w:styleId="Char">
    <w:name w:val="页眉 Char"/>
    <w:basedOn w:val="a0"/>
    <w:link w:val="a4"/>
    <w:rsid w:val="009C7359"/>
    <w:rPr>
      <w:rFonts w:ascii="Times New Roman" w:eastAsia="宋体" w:hAnsi="Times New Roman" w:cs="Times New Roman"/>
      <w:sz w:val="18"/>
      <w:szCs w:val="18"/>
      <w:lang/>
    </w:rPr>
  </w:style>
  <w:style w:type="paragraph" w:styleId="a5">
    <w:name w:val="footer"/>
    <w:basedOn w:val="a"/>
    <w:link w:val="Char0"/>
    <w:rsid w:val="009C7359"/>
    <w:pPr>
      <w:tabs>
        <w:tab w:val="center" w:pos="4153"/>
        <w:tab w:val="right" w:pos="8306"/>
      </w:tabs>
      <w:snapToGrid w:val="0"/>
      <w:jc w:val="left"/>
    </w:pPr>
    <w:rPr>
      <w:sz w:val="18"/>
      <w:szCs w:val="18"/>
      <w:lang/>
    </w:rPr>
  </w:style>
  <w:style w:type="character" w:customStyle="1" w:styleId="Char0">
    <w:name w:val="页脚 Char"/>
    <w:basedOn w:val="a0"/>
    <w:link w:val="a5"/>
    <w:rsid w:val="009C7359"/>
    <w:rPr>
      <w:rFonts w:ascii="Times New Roman" w:eastAsia="宋体" w:hAnsi="Times New Roman" w:cs="Times New Roman"/>
      <w:sz w:val="18"/>
      <w:szCs w:val="18"/>
      <w:lang/>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anda0320@126.co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chenjianhua1979@21cn.com"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387</Words>
  <Characters>2210</Characters>
  <Application>Microsoft Office Word</Application>
  <DocSecurity>0</DocSecurity>
  <Lines>18</Lines>
  <Paragraphs>5</Paragraphs>
  <ScaleCrop>false</ScaleCrop>
  <Company>微软中国</Company>
  <LinksUpToDate>false</LinksUpToDate>
  <CharactersWithSpaces>2592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cp:revision>
  <dcterms:created xsi:type="dcterms:W3CDTF">2011-03-25T02:47:00Z</dcterms:created>
  <dcterms:modified xsi:type="dcterms:W3CDTF">2011-03-25T02:47:00Z</dcterms:modified>
</cp:coreProperties>
</file>